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page" w:leftFromText="180" w:rightFromText="180" w:tblpX="1" w:tblpY="136"/>
        <w:tblW w:w="54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18"/>
      </w:tblGrid>
      <w:tr>
        <w:trPr>
          <w:trHeight w:val="3150" w:hRule="atLeast"/>
          <w:cantSplit w:val="true"/>
        </w:trPr>
        <w:tc>
          <w:tcPr>
            <w:tcW w:w="5418" w:type="dxa"/>
            <w:tcBorders/>
          </w:tcPr>
          <w:p>
            <w:pPr>
              <w:pStyle w:val="Normal"/>
              <w:tabs>
                <w:tab w:val="clear" w:pos="720"/>
                <w:tab w:val="left" w:pos="585" w:leader="none"/>
                <w:tab w:val="left" w:pos="1418" w:leader="none"/>
                <w:tab w:val="center" w:pos="5670" w:leader="none"/>
                <w:tab w:val="center" w:pos="6663" w:leader="none"/>
              </w:tabs>
              <w:spacing w:lineRule="auto" w:line="240" w:before="0" w:after="0"/>
              <w:ind w:hanging="0" w:left="0" w:right="0"/>
              <w:jc w:val="center"/>
              <w:rPr>
                <w:color w:val="auto"/>
                <w:szCs w:val="24"/>
                <w:lang w:val="sr-Latn-CS" w:eastAsia="sr-Latn-CS"/>
              </w:rPr>
            </w:pPr>
            <w:r>
              <w:rPr>
                <w:color w:val="auto"/>
                <w:szCs w:val="24"/>
                <w:lang w:val="sr-Latn-CS" w:eastAsia="sr-Latn-C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Hlk524003521"/>
            <w:r>
              <w:rPr/>
              <w:drawing>
                <wp:inline distT="0" distB="0" distL="0" distR="0">
                  <wp:extent cx="523875" cy="885825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pStyle w:val="Normal"/>
              <w:tabs>
                <w:tab w:val="clear" w:pos="720"/>
                <w:tab w:val="left" w:pos="1418" w:leader="none"/>
                <w:tab w:val="center" w:pos="5670" w:leader="none"/>
                <w:tab w:val="center" w:pos="6663" w:leader="none"/>
              </w:tabs>
              <w:spacing w:lineRule="auto" w:line="240" w:before="0" w:after="0"/>
              <w:ind w:hanging="0" w:left="0" w:right="0"/>
              <w:jc w:val="center"/>
              <w:rPr>
                <w:b/>
                <w:color w:val="auto"/>
                <w:szCs w:val="24"/>
                <w:lang w:val="sr-Latn-CS" w:eastAsia="sr-Latn-CS"/>
              </w:rPr>
            </w:pPr>
            <w:r>
              <w:rPr>
                <w:b/>
                <w:color w:val="auto"/>
                <w:szCs w:val="24"/>
                <w:lang w:val="sr-Latn-CS" w:eastAsia="sr-Latn-CS"/>
              </w:rPr>
              <w:t>Република Србија</w:t>
            </w:r>
          </w:p>
          <w:p>
            <w:pPr>
              <w:pStyle w:val="Normal"/>
              <w:tabs>
                <w:tab w:val="clear" w:pos="720"/>
                <w:tab w:val="left" w:pos="1418" w:leader="none"/>
                <w:tab w:val="center" w:pos="5670" w:leader="none"/>
                <w:tab w:val="center" w:pos="6663" w:leader="none"/>
              </w:tabs>
              <w:spacing w:lineRule="auto" w:line="240" w:before="0" w:after="0"/>
              <w:ind w:hanging="0" w:left="0" w:right="0"/>
              <w:jc w:val="center"/>
              <w:rPr>
                <w:b/>
                <w:color w:val="auto"/>
                <w:szCs w:val="24"/>
                <w:lang w:val="sr-Latn-CS" w:eastAsia="sr-Latn-CS"/>
              </w:rPr>
            </w:pPr>
            <w:r>
              <w:rPr>
                <w:b/>
                <w:color w:val="auto"/>
                <w:szCs w:val="24"/>
                <w:lang w:val="sr-RS" w:eastAsia="sr-Latn-CS"/>
              </w:rPr>
              <w:t>ПРЕКРШАЈНИ</w:t>
            </w:r>
            <w:r>
              <w:rPr>
                <w:b/>
                <w:color w:val="auto"/>
                <w:szCs w:val="24"/>
                <w:lang w:val="sr-CS" w:eastAsia="sr-Latn-CS"/>
              </w:rPr>
              <w:t xml:space="preserve"> СУД У ШАПЦУ</w:t>
            </w:r>
          </w:p>
          <w:p>
            <w:pPr>
              <w:pStyle w:val="Normal"/>
              <w:tabs>
                <w:tab w:val="clear" w:pos="720"/>
                <w:tab w:val="left" w:pos="1418" w:leader="none"/>
                <w:tab w:val="center" w:pos="5670" w:leader="none"/>
                <w:tab w:val="center" w:pos="6663" w:leader="none"/>
              </w:tabs>
              <w:spacing w:lineRule="auto" w:line="240" w:before="0" w:after="0"/>
              <w:ind w:hanging="0" w:left="0" w:right="0"/>
              <w:jc w:val="center"/>
              <w:rPr>
                <w:b/>
                <w:color w:val="auto"/>
                <w:szCs w:val="24"/>
                <w:lang w:val="sr-RS" w:eastAsia="sr-Latn-CS"/>
              </w:rPr>
            </w:pPr>
            <w:r>
              <w:rPr>
                <w:b/>
                <w:color w:themeColor="text1" w:val="000000"/>
                <w:szCs w:val="24"/>
                <w:lang w:val="sr-CS" w:eastAsia="sr-Latn-CS"/>
              </w:rPr>
              <w:t xml:space="preserve">Су </w:t>
            </w:r>
            <w:r>
              <w:rPr>
                <w:b/>
                <w:color w:themeColor="text1" w:val="000000"/>
                <w:szCs w:val="24"/>
                <w:lang w:val="sr-Latn-RS" w:eastAsia="sr-Latn-CS"/>
              </w:rPr>
              <w:t>V</w:t>
            </w:r>
            <w:r>
              <w:rPr>
                <w:b/>
                <w:color w:themeColor="text1" w:val="000000"/>
                <w:szCs w:val="24"/>
                <w:lang w:val="sr-CS" w:eastAsia="sr-Latn-CS"/>
              </w:rPr>
              <w:t>-3</w:t>
            </w:r>
            <w:r>
              <w:rPr>
                <w:b/>
                <w:color w:themeColor="text1" w:val="000000"/>
                <w:szCs w:val="24"/>
                <w:lang w:val="sr-Latn-RS" w:eastAsia="sr-Latn-CS"/>
              </w:rPr>
              <w:t>5</w:t>
            </w:r>
            <w:r>
              <w:rPr>
                <w:b/>
                <w:color w:themeColor="text1" w:val="000000"/>
                <w:szCs w:val="24"/>
                <w:lang w:val="sr-RS" w:eastAsia="sr-Latn-CS"/>
              </w:rPr>
              <w:t xml:space="preserve">  </w:t>
            </w:r>
            <w:r>
              <w:rPr>
                <w:b/>
                <w:color w:themeColor="text1" w:val="000000"/>
                <w:szCs w:val="24"/>
                <w:lang w:val="sr-RS" w:eastAsia="sr-Latn-CS"/>
              </w:rPr>
              <w:t>32</w:t>
            </w:r>
            <w:r>
              <w:rPr>
                <w:b/>
                <w:color w:themeColor="text1" w:val="000000"/>
                <w:szCs w:val="24"/>
                <w:lang w:val="sr-CS" w:eastAsia="sr-Latn-CS"/>
              </w:rPr>
              <w:t>/2</w:t>
            </w:r>
            <w:r>
              <w:rPr>
                <w:b/>
                <w:color w:themeColor="text1" w:val="000000"/>
                <w:szCs w:val="24"/>
                <w:lang w:val="sr-RS" w:eastAsia="sr-Latn-CS"/>
              </w:rPr>
              <w:t>026</w:t>
            </w:r>
          </w:p>
          <w:p>
            <w:pPr>
              <w:pStyle w:val="Normal"/>
              <w:tabs>
                <w:tab w:val="clear" w:pos="720"/>
                <w:tab w:val="left" w:pos="1418" w:leader="none"/>
                <w:tab w:val="center" w:pos="5670" w:leader="none"/>
                <w:tab w:val="center" w:pos="6663" w:leader="none"/>
              </w:tabs>
              <w:spacing w:lineRule="auto" w:line="240" w:before="0" w:after="0"/>
              <w:ind w:hanging="0" w:left="0" w:right="0"/>
              <w:jc w:val="center"/>
              <w:rPr>
                <w:b/>
                <w:color w:val="auto"/>
                <w:szCs w:val="24"/>
                <w:lang w:val="sr-Latn-CS" w:eastAsia="sr-Latn-CS"/>
              </w:rPr>
            </w:pPr>
            <w:bookmarkStart w:id="1" w:name="_GoBack"/>
            <w:bookmarkEnd w:id="1"/>
            <w:r>
              <w:rPr>
                <w:b/>
                <w:color w:val="auto"/>
                <w:szCs w:val="24"/>
                <w:lang w:val="sr-RS" w:eastAsia="sr-Latn-CS"/>
              </w:rPr>
              <w:t>28</w:t>
            </w:r>
            <w:r>
              <w:rPr>
                <w:b/>
                <w:color w:val="auto"/>
                <w:szCs w:val="24"/>
                <w:lang w:val="sr-RS" w:eastAsia="sr-Latn-CS"/>
              </w:rPr>
              <w:t>.01.</w:t>
            </w:r>
            <w:r>
              <w:rPr>
                <w:b/>
                <w:color w:val="auto"/>
                <w:szCs w:val="24"/>
                <w:lang w:val="sr-Latn-CS" w:eastAsia="sr-Latn-CS"/>
              </w:rPr>
              <w:t>20</w:t>
            </w:r>
            <w:r>
              <w:rPr>
                <w:b/>
                <w:color w:val="auto"/>
                <w:szCs w:val="24"/>
                <w:lang w:val="sr-RS" w:eastAsia="sr-Latn-CS"/>
              </w:rPr>
              <w:t>2</w:t>
            </w:r>
            <w:r>
              <w:rPr>
                <w:b/>
                <w:color w:val="auto"/>
                <w:szCs w:val="24"/>
                <w:lang w:val="sr-RS" w:eastAsia="sr-Latn-CS"/>
              </w:rPr>
              <w:t>6</w:t>
            </w:r>
            <w:r>
              <w:rPr>
                <w:b/>
                <w:color w:val="auto"/>
                <w:szCs w:val="24"/>
                <w:lang w:val="sr-Latn-CS" w:eastAsia="sr-Latn-CS"/>
              </w:rPr>
              <w:t>.</w:t>
            </w:r>
            <w:r>
              <w:rPr>
                <w:b/>
                <w:color w:val="auto"/>
                <w:szCs w:val="24"/>
                <w:lang w:val="sr-RS" w:eastAsia="sr-Latn-CS"/>
              </w:rPr>
              <w:t xml:space="preserve"> </w:t>
            </w:r>
            <w:r>
              <w:rPr>
                <w:b/>
                <w:color w:val="auto"/>
                <w:szCs w:val="24"/>
                <w:lang w:val="sr-Latn-CS" w:eastAsia="sr-Latn-CS"/>
              </w:rPr>
              <w:t>године</w:t>
            </w:r>
          </w:p>
          <w:p>
            <w:pPr>
              <w:pStyle w:val="Normal"/>
              <w:tabs>
                <w:tab w:val="clear" w:pos="720"/>
                <w:tab w:val="left" w:pos="1418" w:leader="none"/>
                <w:tab w:val="center" w:pos="5670" w:leader="none"/>
                <w:tab w:val="center" w:pos="6663" w:leader="none"/>
              </w:tabs>
              <w:spacing w:lineRule="auto" w:line="240" w:before="0" w:after="0"/>
              <w:ind w:hanging="0" w:left="0" w:right="0"/>
              <w:jc w:val="center"/>
              <w:rPr>
                <w:b/>
                <w:color w:val="auto"/>
                <w:szCs w:val="24"/>
                <w:lang w:val="sr-CS" w:eastAsia="sr-Latn-CS"/>
              </w:rPr>
            </w:pPr>
            <w:r>
              <w:rPr>
                <w:b/>
                <w:color w:val="auto"/>
                <w:szCs w:val="24"/>
                <w:lang w:val="sr-CS" w:eastAsia="sr-Latn-CS"/>
              </w:rPr>
              <w:t>Ш а б а ц</w:t>
            </w:r>
          </w:p>
          <w:p>
            <w:pPr>
              <w:pStyle w:val="Normal"/>
              <w:tabs>
                <w:tab w:val="clear" w:pos="720"/>
                <w:tab w:val="left" w:pos="1418" w:leader="none"/>
                <w:tab w:val="center" w:pos="5670" w:leader="none"/>
                <w:tab w:val="center" w:pos="6663" w:leader="none"/>
              </w:tabs>
              <w:spacing w:lineRule="auto" w:line="240" w:before="0" w:after="0"/>
              <w:ind w:hanging="0" w:left="0" w:right="0"/>
              <w:jc w:val="left"/>
              <w:rPr>
                <w:b/>
                <w:color w:val="auto"/>
                <w:sz w:val="26"/>
                <w:szCs w:val="26"/>
                <w:lang w:eastAsia="sr-Latn-CS"/>
              </w:rPr>
            </w:pPr>
            <w:r>
              <w:rPr/>
            </w:r>
          </w:p>
        </w:tc>
      </w:tr>
    </w:tbl>
    <w:p>
      <w:pPr>
        <w:pStyle w:val="Normal"/>
        <w:spacing w:lineRule="atLeast" w:line="20" w:before="0" w:after="0"/>
        <w:ind w:hanging="0" w:left="1555" w:right="-7"/>
        <w:jc w:val="left"/>
        <w:rPr/>
      </w:pPr>
      <w:r>
        <w:rPr/>
      </w:r>
    </w:p>
    <w:p>
      <w:pPr>
        <w:pStyle w:val="Normal"/>
        <w:spacing w:lineRule="atLeast" w:line="20" w:before="0" w:after="0"/>
        <w:ind w:hanging="3" w:left="24" w:right="0"/>
        <w:rPr/>
      </w:pPr>
      <w:r>
        <w:rPr/>
      </w:r>
    </w:p>
    <w:p>
      <w:pPr>
        <w:pStyle w:val="Normal"/>
        <w:spacing w:lineRule="atLeast" w:line="20" w:before="0" w:after="0"/>
        <w:ind w:hanging="3" w:left="24" w:right="0"/>
        <w:rPr/>
      </w:pPr>
      <w:r>
        <w:rPr/>
      </w:r>
    </w:p>
    <w:p>
      <w:pPr>
        <w:pStyle w:val="Normal"/>
        <w:spacing w:lineRule="atLeast" w:line="20" w:before="0" w:after="0"/>
        <w:ind w:hanging="3" w:left="24" w:right="0"/>
        <w:rPr/>
      </w:pPr>
      <w:r>
        <w:rPr/>
      </w:r>
    </w:p>
    <w:p>
      <w:pPr>
        <w:pStyle w:val="Normal"/>
        <w:spacing w:lineRule="atLeast" w:line="20" w:before="0" w:after="0"/>
        <w:ind w:hanging="3" w:left="24" w:right="0"/>
        <w:rPr/>
      </w:pPr>
      <w:r>
        <w:rPr/>
      </w:r>
    </w:p>
    <w:p>
      <w:pPr>
        <w:pStyle w:val="Normal"/>
        <w:spacing w:lineRule="atLeast" w:line="20" w:before="0" w:after="0"/>
        <w:ind w:hanging="3" w:left="24" w:right="0"/>
        <w:rPr/>
      </w:pPr>
      <w:r>
        <w:rPr/>
      </w:r>
    </w:p>
    <w:p>
      <w:pPr>
        <w:pStyle w:val="Normal"/>
        <w:spacing w:lineRule="atLeast" w:line="20" w:before="0" w:after="0"/>
        <w:ind w:hanging="3" w:left="24" w:right="0"/>
        <w:rPr/>
      </w:pPr>
      <w:r>
        <w:rPr/>
      </w:r>
    </w:p>
    <w:p>
      <w:pPr>
        <w:pStyle w:val="Normal"/>
        <w:spacing w:lineRule="atLeast" w:line="20" w:before="0" w:after="0"/>
        <w:ind w:hanging="3" w:left="24" w:right="0"/>
        <w:rPr/>
      </w:pPr>
      <w:r>
        <w:rPr/>
      </w:r>
    </w:p>
    <w:p>
      <w:pPr>
        <w:pStyle w:val="Normal"/>
        <w:spacing w:lineRule="atLeast" w:line="20" w:before="0" w:after="0"/>
        <w:ind w:hanging="3" w:left="24" w:right="0"/>
        <w:rPr/>
      </w:pPr>
      <w:r>
        <w:rPr/>
      </w:r>
    </w:p>
    <w:p>
      <w:pPr>
        <w:pStyle w:val="Normal"/>
        <w:spacing w:lineRule="atLeast" w:line="20" w:before="0" w:after="0"/>
        <w:ind w:hanging="3" w:left="24" w:right="0"/>
        <w:rPr/>
      </w:pPr>
      <w:r>
        <w:rPr/>
      </w:r>
    </w:p>
    <w:p>
      <w:pPr>
        <w:pStyle w:val="Normal"/>
        <w:spacing w:lineRule="atLeast" w:line="20" w:before="0" w:after="0"/>
        <w:ind w:hanging="0" w:left="14" w:right="0"/>
        <w:rPr>
          <w:lang w:val="sr-RS"/>
        </w:rPr>
      </w:pPr>
      <w:r>
        <w:rPr>
          <w:b/>
          <w:bCs/>
          <w:lang w:val="sr-RS"/>
        </w:rPr>
        <w:t>ПРЕКРШАЈНИ СУД У ШАПЦУ</w:t>
      </w:r>
      <w:r>
        <w:rPr>
          <w:lang w:val="sr-RS"/>
        </w:rPr>
        <w:t>, н</w:t>
      </w:r>
      <w:r>
        <w:rPr/>
        <w:t xml:space="preserve">а </w:t>
      </w:r>
      <w:r>
        <w:rPr>
          <w:lang w:val="sr-RS"/>
        </w:rPr>
        <w:t>основу члана 53. став 2., члана 55.,</w:t>
      </w:r>
      <w:r>
        <w:rPr/>
        <w:t xml:space="preserve"> </w:t>
      </w:r>
      <w:r>
        <w:rPr>
          <w:lang w:val="sr-RS"/>
        </w:rPr>
        <w:t xml:space="preserve">члана </w:t>
      </w:r>
      <w:r>
        <w:rPr/>
        <w:t>61</w:t>
      </w:r>
      <w:r>
        <w:rPr>
          <w:lang w:val="sr-RS"/>
        </w:rPr>
        <w:t>., члана 96 (с4)</w:t>
      </w:r>
      <w:r>
        <w:rPr/>
        <w:t xml:space="preserve"> Закона о државним службеницима (</w:t>
      </w:r>
      <w:r>
        <w:rPr>
          <w:lang w:val="sr-RS"/>
        </w:rPr>
        <w:t>„</w:t>
      </w:r>
      <w:r>
        <w:rPr/>
        <w:t>Сл</w:t>
      </w:r>
      <w:r>
        <w:rPr>
          <w:lang w:val="sr-RS"/>
        </w:rPr>
        <w:t>ужбени</w:t>
      </w:r>
      <w:r>
        <w:rPr/>
        <w:t xml:space="preserve"> гласник РС“ бр. 79/05, 81/05, 83/05, 64/07, 67/0</w:t>
      </w:r>
      <w:r>
        <w:rPr>
          <w:lang w:val="sr-RS"/>
        </w:rPr>
        <w:t>7</w:t>
      </w:r>
      <w:r>
        <w:rPr/>
        <w:t>, 116/08, 104/09, 99/14, 97/17</w:t>
      </w:r>
      <w:r>
        <w:rPr>
          <w:lang w:val="sr-RS"/>
        </w:rPr>
        <w:t>,</w:t>
      </w:r>
      <w:r>
        <w:rPr/>
        <w:t xml:space="preserve"> 95/18</w:t>
      </w:r>
      <w:r>
        <w:rPr>
          <w:lang w:val="sr-RS"/>
        </w:rPr>
        <w:t xml:space="preserve">, 157/20, 142/22, </w:t>
      </w:r>
      <w:r>
        <w:rPr>
          <w:lang w:val="sr-RS"/>
        </w:rPr>
        <w:t>13/25, 19/25, 109/25</w:t>
      </w:r>
      <w:r>
        <w:rPr/>
        <w:t>), одредби члан</w:t>
      </w:r>
      <w:r>
        <w:rPr>
          <w:lang w:val="sr-RS"/>
        </w:rPr>
        <w:t>а</w:t>
      </w:r>
      <w:r>
        <w:rPr/>
        <w:t xml:space="preserve"> 3</w:t>
      </w:r>
      <w:r>
        <w:rPr>
          <w:lang w:val="sr-RS"/>
        </w:rPr>
        <w:t>.</w:t>
      </w:r>
      <w:r>
        <w:rPr/>
        <w:t xml:space="preserve"> став 2</w:t>
      </w:r>
      <w:r>
        <w:rPr>
          <w:lang w:val="sr-RS"/>
        </w:rPr>
        <w:t>.</w:t>
      </w:r>
      <w:r>
        <w:rPr/>
        <w:t xml:space="preserve">, </w:t>
      </w:r>
      <w:r>
        <w:rPr>
          <w:lang w:val="sr-RS"/>
        </w:rPr>
        <w:t xml:space="preserve">члана </w:t>
      </w:r>
      <w:r>
        <w:rPr/>
        <w:t>4</w:t>
      </w:r>
      <w:r>
        <w:rPr>
          <w:lang w:val="sr-RS"/>
        </w:rPr>
        <w:t>.</w:t>
      </w:r>
      <w:r>
        <w:rPr/>
        <w:t xml:space="preserve"> став 3</w:t>
      </w:r>
      <w:r>
        <w:rPr>
          <w:lang w:val="sr-RS"/>
        </w:rPr>
        <w:t>.</w:t>
      </w:r>
      <w:r>
        <w:rPr/>
        <w:t xml:space="preserve">, </w:t>
      </w:r>
      <w:r>
        <w:rPr>
          <w:lang w:val="sr-RS"/>
        </w:rPr>
        <w:t xml:space="preserve">члана </w:t>
      </w:r>
      <w:r>
        <w:rPr/>
        <w:t>5</w:t>
      </w:r>
      <w:r>
        <w:rPr>
          <w:lang w:val="sr-RS"/>
        </w:rPr>
        <w:t>.</w:t>
      </w:r>
      <w:r>
        <w:rPr/>
        <w:t xml:space="preserve"> став </w:t>
      </w:r>
      <w:r>
        <w:rPr>
          <w:lang w:val="sr-RS"/>
        </w:rPr>
        <w:t>3.</w:t>
      </w:r>
      <w:r>
        <w:rPr/>
        <w:t xml:space="preserve">, </w:t>
      </w:r>
      <w:r>
        <w:rPr>
          <w:lang w:val="sr-RS"/>
        </w:rPr>
        <w:t xml:space="preserve">члана </w:t>
      </w:r>
      <w:r>
        <w:rPr/>
        <w:t>6</w:t>
      </w:r>
      <w:r>
        <w:rPr>
          <w:lang w:val="sr-RS"/>
        </w:rPr>
        <w:t xml:space="preserve">., члана </w:t>
      </w:r>
      <w:r>
        <w:rPr/>
        <w:t>7</w:t>
      </w:r>
      <w:r>
        <w:rPr>
          <w:lang w:val="sr-RS"/>
        </w:rPr>
        <w:t>.</w:t>
      </w:r>
      <w:r>
        <w:rPr/>
        <w:t xml:space="preserve"> Уредбе о интерном и јавном конкурсу за попуњавање радних места у државним органима (</w:t>
      </w:r>
      <w:r>
        <w:rPr>
          <w:lang w:val="sr-RS"/>
        </w:rPr>
        <w:t>„</w:t>
      </w:r>
      <w:r>
        <w:rPr/>
        <w:t>Сл</w:t>
      </w:r>
      <w:r>
        <w:rPr>
          <w:lang w:val="sr-RS"/>
        </w:rPr>
        <w:t>ужбени</w:t>
      </w:r>
      <w:r>
        <w:rPr/>
        <w:t xml:space="preserve"> </w:t>
      </w:r>
      <w:r>
        <w:rPr>
          <w:lang w:val="sr-RS"/>
        </w:rPr>
        <w:t>г</w:t>
      </w:r>
      <w:r>
        <w:rPr/>
        <w:t>ласник РС” бр.</w:t>
      </w:r>
      <w:r>
        <w:rPr>
          <w:lang w:val="sr-RS"/>
        </w:rPr>
        <w:t xml:space="preserve"> </w:t>
      </w:r>
      <w:r>
        <w:rPr/>
        <w:t>2</w:t>
      </w:r>
      <w:r>
        <w:rPr>
          <w:lang w:val="sr-RS"/>
        </w:rPr>
        <w:t>/</w:t>
      </w:r>
      <w:r>
        <w:rPr/>
        <w:t>19</w:t>
      </w:r>
      <w:r>
        <w:rPr>
          <w:lang w:val="sr-RS"/>
        </w:rPr>
        <w:t>, 67/21</w:t>
      </w:r>
      <w:r>
        <w:rPr/>
        <w:t>), одредби Правилника о саставу конкурсне комисије, начину провере компетенција, критеријумима и мерилима за избор на извршилачка радна места у судовима и јавним тужилаштвима (</w:t>
      </w:r>
      <w:r>
        <w:rPr>
          <w:lang w:val="sr-RS"/>
        </w:rPr>
        <w:t>„</w:t>
      </w:r>
      <w:r>
        <w:rPr/>
        <w:t>Сл</w:t>
      </w:r>
      <w:r>
        <w:rPr>
          <w:lang w:val="sr-RS"/>
        </w:rPr>
        <w:t>ужбени</w:t>
      </w:r>
      <w:r>
        <w:rPr/>
        <w:t xml:space="preserve"> </w:t>
      </w:r>
      <w:r>
        <w:rPr>
          <w:lang w:val="sr-RS"/>
        </w:rPr>
        <w:t>г</w:t>
      </w:r>
      <w:r>
        <w:rPr/>
        <w:t>ласник РС” бр.</w:t>
      </w:r>
      <w:r>
        <w:rPr>
          <w:lang w:val="sr-RS"/>
        </w:rPr>
        <w:t xml:space="preserve"> </w:t>
      </w:r>
      <w:r>
        <w:rPr/>
        <w:t>30</w:t>
      </w:r>
      <w:r>
        <w:rPr>
          <w:lang w:val="sr-RS"/>
        </w:rPr>
        <w:t>/19</w:t>
      </w:r>
      <w:r>
        <w:rPr/>
        <w:t xml:space="preserve">), а у складу са Правилником о унутрашњем уређењу и систематизацији радних места у </w:t>
      </w:r>
      <w:r>
        <w:rPr>
          <w:lang w:val="sr-RS"/>
        </w:rPr>
        <w:t>Прекршајном</w:t>
      </w:r>
      <w:r>
        <w:rPr/>
        <w:t xml:space="preserve"> суду у </w:t>
      </w:r>
      <w:r>
        <w:rPr>
          <w:lang w:val="sr-RS"/>
        </w:rPr>
        <w:t>Шапцу,</w:t>
      </w:r>
      <w:r>
        <w:rPr/>
        <w:t xml:space="preserve"> Су 1</w:t>
      </w:r>
      <w:r>
        <w:rPr>
          <w:lang w:val="sr-RS"/>
        </w:rPr>
        <w:t>-</w:t>
      </w:r>
      <w:r>
        <w:rPr/>
        <w:t>9</w:t>
      </w:r>
      <w:r>
        <w:rPr>
          <w:lang w:val="sr-RS"/>
        </w:rPr>
        <w:t xml:space="preserve"> 1</w:t>
      </w:r>
      <w:r>
        <w:rPr/>
        <w:t>/</w:t>
      </w:r>
      <w:r>
        <w:rPr>
          <w:lang w:val="sr-RS"/>
        </w:rPr>
        <w:t>2022</w:t>
      </w:r>
      <w:r>
        <w:rPr/>
        <w:t xml:space="preserve"> од </w:t>
      </w:r>
      <w:r>
        <w:rPr>
          <w:lang w:val="sr-RS"/>
        </w:rPr>
        <w:t>31</w:t>
      </w:r>
      <w:r>
        <w:rPr/>
        <w:t>.</w:t>
      </w:r>
      <w:r>
        <w:rPr>
          <w:lang w:val="sr-RS"/>
        </w:rPr>
        <w:t>10</w:t>
      </w:r>
      <w:r>
        <w:rPr/>
        <w:t>.20</w:t>
      </w:r>
      <w:r>
        <w:rPr>
          <w:lang w:val="sr-RS"/>
        </w:rPr>
        <w:t>22</w:t>
      </w:r>
      <w:r>
        <w:rPr/>
        <w:t>. године</w:t>
      </w:r>
      <w:r>
        <w:rPr>
          <w:lang w:val="sr-RS"/>
        </w:rPr>
        <w:t xml:space="preserve">, </w:t>
      </w:r>
      <w:r>
        <w:rPr/>
        <w:t>оглашава</w:t>
      </w:r>
      <w:r>
        <w:rPr>
          <w:lang w:val="sr-RS"/>
        </w:rPr>
        <w:t>:</w:t>
      </w:r>
    </w:p>
    <w:p>
      <w:pPr>
        <w:pStyle w:val="Normal"/>
        <w:spacing w:lineRule="atLeast" w:line="20" w:before="0" w:after="0"/>
        <w:ind w:firstLine="1210" w:left="2844" w:right="312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tLeast" w:line="20" w:before="0" w:after="0"/>
        <w:ind w:hanging="0" w:left="0" w:right="31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RS"/>
        </w:rPr>
        <w:t xml:space="preserve">                                              </w:t>
      </w:r>
      <w:r>
        <w:rPr>
          <w:b/>
          <w:bCs/>
          <w:sz w:val="28"/>
          <w:szCs w:val="28"/>
        </w:rPr>
        <w:t>ИНТЕРНИ КОНКУРС</w:t>
      </w:r>
    </w:p>
    <w:p>
      <w:pPr>
        <w:pStyle w:val="Normal"/>
        <w:spacing w:lineRule="atLeast" w:line="20" w:before="0" w:after="0"/>
        <w:ind w:hanging="0" w:left="0" w:right="0"/>
        <w:jc w:val="center"/>
        <w:rPr>
          <w:sz w:val="26"/>
          <w:lang w:val="sr-RS"/>
        </w:rPr>
      </w:pPr>
      <w:r>
        <w:rPr>
          <w:sz w:val="26"/>
        </w:rPr>
        <w:t>за попуњавање извршилачк</w:t>
      </w:r>
      <w:r>
        <w:rPr>
          <w:sz w:val="26"/>
          <w:lang w:val="sr-RS"/>
        </w:rPr>
        <w:t>ог</w:t>
      </w:r>
      <w:r>
        <w:rPr>
          <w:sz w:val="26"/>
        </w:rPr>
        <w:t xml:space="preserve"> радн</w:t>
      </w:r>
      <w:r>
        <w:rPr>
          <w:sz w:val="26"/>
          <w:lang w:val="sr-RS"/>
        </w:rPr>
        <w:t>ог</w:t>
      </w:r>
      <w:r>
        <w:rPr>
          <w:sz w:val="26"/>
          <w:lang w:val="sr-RS"/>
        </w:rPr>
        <w:t xml:space="preserve"> </w:t>
      </w:r>
      <w:r>
        <w:rPr>
          <w:sz w:val="26"/>
        </w:rPr>
        <w:t xml:space="preserve">места у </w:t>
      </w:r>
      <w:r>
        <w:rPr>
          <w:sz w:val="26"/>
          <w:lang w:val="sr-RS"/>
        </w:rPr>
        <w:t>Прекршајном</w:t>
      </w:r>
      <w:r>
        <w:rPr>
          <w:sz w:val="26"/>
        </w:rPr>
        <w:t xml:space="preserve"> суду у </w:t>
      </w:r>
      <w:r>
        <w:rPr>
          <w:sz w:val="26"/>
          <w:lang w:val="sr-RS"/>
        </w:rPr>
        <w:t>Шапцу</w:t>
      </w:r>
    </w:p>
    <w:p>
      <w:pPr>
        <w:pStyle w:val="Normal"/>
        <w:spacing w:lineRule="atLeast" w:line="20" w:before="0" w:after="0"/>
        <w:ind w:hanging="0" w:left="0" w:right="0"/>
        <w:jc w:val="left"/>
        <w:rPr/>
      </w:pPr>
      <w:r>
        <w:rPr/>
      </w:r>
    </w:p>
    <w:p>
      <w:pPr>
        <w:pStyle w:val="Normal"/>
        <w:spacing w:lineRule="atLeast" w:line="20" w:before="0" w:after="0"/>
        <w:ind w:hanging="10" w:left="0" w:right="0"/>
        <w:jc w:val="left"/>
        <w:rPr>
          <w:b/>
          <w:bCs/>
          <w:szCs w:val="24"/>
        </w:rPr>
      </w:pPr>
      <w:r>
        <w:rPr>
          <w:b/>
          <w:bCs/>
          <w:szCs w:val="24"/>
        </w:rPr>
        <w:t>Орган у коме се радно место попуњава:</w:t>
      </w:r>
    </w:p>
    <w:p>
      <w:pPr>
        <w:pStyle w:val="Normal"/>
        <w:spacing w:lineRule="atLeast" w:line="20" w:before="0" w:after="0"/>
        <w:ind w:hanging="10" w:left="45" w:right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lang w:val="sr-RS"/>
        </w:rPr>
      </w:pPr>
      <w:r>
        <w:rPr>
          <w:lang w:val="sr-RS"/>
        </w:rPr>
        <w:t>Прекршајни</w:t>
      </w:r>
      <w:r>
        <w:rPr/>
        <w:t xml:space="preserve"> суд у </w:t>
      </w:r>
      <w:r>
        <w:rPr>
          <w:lang w:val="sr-RS"/>
        </w:rPr>
        <w:t>Шапцу</w:t>
      </w:r>
      <w:r>
        <w:rPr/>
        <w:t xml:space="preserve">, </w:t>
      </w:r>
      <w:r>
        <w:rPr>
          <w:lang w:val="sr-RS"/>
        </w:rPr>
        <w:t>улица Поп Лукина број 2, 15000 Шабац</w:t>
      </w:r>
    </w:p>
    <w:p>
      <w:pPr>
        <w:pStyle w:val="Normal"/>
        <w:spacing w:lineRule="atLeast" w:line="20" w:before="0" w:after="0"/>
        <w:ind w:hanging="3" w:left="24" w:right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20" w:before="0" w:after="0"/>
        <w:ind w:hanging="0" w:left="0" w:right="0"/>
        <w:jc w:val="left"/>
        <w:rPr>
          <w:b/>
          <w:bCs/>
          <w:szCs w:val="24"/>
        </w:rPr>
      </w:pPr>
      <w:r>
        <w:rPr>
          <w:b/>
          <w:bCs/>
          <w:szCs w:val="24"/>
        </w:rPr>
        <w:t>Радн</w:t>
      </w:r>
      <w:r>
        <w:rPr>
          <w:b/>
          <w:bCs/>
          <w:szCs w:val="24"/>
          <w:lang w:val="sr-RS"/>
        </w:rPr>
        <w:t>о</w:t>
      </w:r>
      <w:r>
        <w:rPr>
          <w:b/>
          <w:bCs/>
          <w:szCs w:val="24"/>
        </w:rPr>
        <w:t xml:space="preserve"> мест</w:t>
      </w:r>
      <w:r>
        <w:rPr>
          <w:b/>
          <w:bCs/>
          <w:szCs w:val="24"/>
          <w:lang w:val="sr-RS"/>
        </w:rPr>
        <w:t>о</w:t>
      </w:r>
      <w:r>
        <w:rPr>
          <w:b/>
          <w:bCs/>
          <w:szCs w:val="24"/>
        </w:rPr>
        <w:t xml:space="preserve"> кој</w:t>
      </w:r>
      <w:r>
        <w:rPr>
          <w:b/>
          <w:bCs/>
          <w:szCs w:val="24"/>
          <w:lang w:val="sr-RS"/>
        </w:rPr>
        <w:t>а</w:t>
      </w:r>
      <w:r>
        <w:rPr>
          <w:b/>
          <w:bCs/>
          <w:szCs w:val="24"/>
        </w:rPr>
        <w:t xml:space="preserve"> се попуњава:</w:t>
      </w:r>
    </w:p>
    <w:p>
      <w:pPr>
        <w:pStyle w:val="Normal"/>
        <w:spacing w:lineRule="atLeast" w:line="20" w:before="0" w:after="0"/>
        <w:ind w:hanging="0" w:left="0" w:right="0"/>
        <w:jc w:val="left"/>
        <w:rPr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20" w:before="0" w:after="0"/>
        <w:ind w:hanging="360" w:left="710" w:right="0"/>
        <w:contextualSpacing/>
        <w:rPr>
          <w:szCs w:val="24"/>
        </w:rPr>
      </w:pPr>
      <w:r>
        <w:rPr>
          <w:szCs w:val="24"/>
          <w:lang w:val="sr-RS"/>
        </w:rPr>
        <w:t>Радно место на извршним предметима у звању референт – 1 (један) извршилац.</w:t>
      </w:r>
    </w:p>
    <w:p>
      <w:pPr>
        <w:pStyle w:val="ListParagraph"/>
        <w:spacing w:lineRule="atLeast" w:line="20" w:before="0" w:after="0"/>
        <w:ind w:hanging="0" w:left="710" w:right="0"/>
        <w:contextualSpacing/>
        <w:jc w:val="left"/>
        <w:rPr>
          <w:b/>
          <w:bCs/>
          <w:szCs w:val="24"/>
        </w:rPr>
      </w:pPr>
      <w:r>
        <w:rPr>
          <w:lang w:val="sr-RS"/>
        </w:rPr>
      </w:r>
      <w:bookmarkStart w:id="2" w:name="_Hlk24623414"/>
      <w:bookmarkStart w:id="3" w:name="_Hlk24623414"/>
      <w:bookmarkEnd w:id="3"/>
    </w:p>
    <w:p>
      <w:pPr>
        <w:pStyle w:val="Style21"/>
        <w:widowControl/>
        <w:tabs>
          <w:tab w:val="clear" w:pos="720"/>
          <w:tab w:val="left" w:pos="1181" w:leader="none"/>
        </w:tabs>
        <w:spacing w:lineRule="auto" w:line="240"/>
        <w:ind w:hanging="0" w:left="0" w:right="0"/>
        <w:rPr>
          <w:rStyle w:val="FontStyle12"/>
          <w:sz w:val="24"/>
          <w:szCs w:val="24"/>
          <w:lang w:val="sr-CS" w:eastAsia="en-US"/>
        </w:rPr>
      </w:pPr>
      <w:r>
        <w:rPr>
          <w:b/>
          <w:bCs/>
        </w:rPr>
        <w:t>Опис послова радног места</w:t>
      </w:r>
      <w:r>
        <w:rPr>
          <w:b/>
          <w:bCs/>
          <w:lang w:val="sr-RS"/>
        </w:rPr>
        <w:t xml:space="preserve"> на извршним предметима: </w:t>
      </w:r>
      <w:r>
        <w:rPr>
          <w:rStyle w:val="FontStyle12"/>
          <w:sz w:val="24"/>
          <w:szCs w:val="24"/>
          <w:lang w:val="sr-CS" w:eastAsia="en-US"/>
        </w:rPr>
        <w:t>правноснажне и извршне судске одлуке уписује у одговарајуће уписнике и формира предмете, предузима радње и мере у циљу извршења одлука, евидентира извршене судске одлуке и припрема их за архиву, спроводи поступак извршења прекршајних налога и решења органа управе, спроводи поступак извршења одлука других прекршајних судова, обавља и друге послове по налогу шефа писарнице и председника суда.</w:t>
      </w:r>
    </w:p>
    <w:p>
      <w:pPr>
        <w:pStyle w:val="Style21"/>
        <w:widowControl/>
        <w:tabs>
          <w:tab w:val="clear" w:pos="720"/>
          <w:tab w:val="left" w:pos="1181" w:leader="none"/>
        </w:tabs>
        <w:spacing w:lineRule="auto" w:line="240"/>
        <w:ind w:hanging="0" w:left="0" w:right="0"/>
        <w:rPr>
          <w:rStyle w:val="FontStyle12"/>
          <w:sz w:val="24"/>
          <w:szCs w:val="24"/>
          <w:lang w:val="sr-CS" w:eastAsia="en-US"/>
        </w:rPr>
      </w:pPr>
      <w:r>
        <w:rPr>
          <w:sz w:val="24"/>
          <w:szCs w:val="24"/>
          <w:lang w:val="sr-CS" w:eastAsia="en-US"/>
        </w:rPr>
      </w:r>
    </w:p>
    <w:p>
      <w:pPr>
        <w:pStyle w:val="Style21"/>
        <w:widowControl/>
        <w:tabs>
          <w:tab w:val="clear" w:pos="720"/>
          <w:tab w:val="left" w:pos="1181" w:leader="none"/>
        </w:tabs>
        <w:spacing w:lineRule="auto" w:line="240"/>
        <w:ind w:hanging="0" w:left="0" w:right="0"/>
        <w:rPr>
          <w:rStyle w:val="FontStyle12"/>
          <w:b/>
          <w:sz w:val="24"/>
          <w:szCs w:val="24"/>
          <w:lang w:val="sr-CS" w:eastAsia="en-US"/>
        </w:rPr>
      </w:pPr>
      <w:r>
        <w:rPr>
          <w:rStyle w:val="FontStyle12"/>
          <w:b/>
          <w:sz w:val="24"/>
          <w:szCs w:val="24"/>
          <w:lang w:val="sr-CS" w:eastAsia="en-US"/>
        </w:rPr>
        <w:t>Услови за рад на радном месту на извршним предметима:</w:t>
      </w:r>
    </w:p>
    <w:p>
      <w:pPr>
        <w:pStyle w:val="Style21"/>
        <w:widowControl/>
        <w:tabs>
          <w:tab w:val="clear" w:pos="720"/>
          <w:tab w:val="left" w:pos="1181" w:leader="none"/>
        </w:tabs>
        <w:spacing w:lineRule="auto" w:line="240"/>
        <w:ind w:hanging="0" w:left="0" w:right="0"/>
        <w:rPr>
          <w:rStyle w:val="FontStyle12"/>
          <w:sz w:val="24"/>
          <w:szCs w:val="24"/>
          <w:lang w:val="sr-CS" w:eastAsia="en-US"/>
        </w:rPr>
      </w:pPr>
      <w:r>
        <w:rPr>
          <w:sz w:val="24"/>
          <w:szCs w:val="24"/>
          <w:lang w:val="sr-CS" w:eastAsia="en-US"/>
        </w:rPr>
      </w:r>
    </w:p>
    <w:p>
      <w:pPr>
        <w:pStyle w:val="Style21"/>
        <w:widowControl/>
        <w:tabs>
          <w:tab w:val="clear" w:pos="720"/>
          <w:tab w:val="left" w:pos="1181" w:leader="none"/>
        </w:tabs>
        <w:spacing w:lineRule="auto" w:line="240"/>
        <w:ind w:hanging="0" w:left="0" w:right="0"/>
        <w:rPr>
          <w:rStyle w:val="FontStyle12"/>
          <w:sz w:val="24"/>
          <w:szCs w:val="24"/>
          <w:lang w:val="sr-CS" w:eastAsia="sr-CS"/>
        </w:rPr>
      </w:pPr>
      <w:r>
        <w:rPr>
          <w:rStyle w:val="FontStyle15"/>
          <w:lang w:val="sr-RS" w:eastAsia="sr-CS"/>
        </w:rPr>
        <w:t xml:space="preserve">- </w:t>
      </w:r>
      <w:r>
        <w:rPr>
          <w:rStyle w:val="FontStyle15"/>
          <w:b w:val="false"/>
          <w:sz w:val="24"/>
          <w:szCs w:val="24"/>
          <w:lang w:eastAsia="sr-CS"/>
        </w:rPr>
        <w:t>IV</w:t>
      </w:r>
      <w:r>
        <w:rPr>
          <w:rStyle w:val="FontStyle15"/>
          <w:b w:val="false"/>
          <w:sz w:val="24"/>
          <w:szCs w:val="24"/>
          <w:lang w:val="ru-RU" w:eastAsia="sr-CS"/>
        </w:rPr>
        <w:t xml:space="preserve"> степен</w:t>
      </w:r>
      <w:r>
        <w:rPr>
          <w:rStyle w:val="FontStyle15"/>
          <w:sz w:val="24"/>
          <w:szCs w:val="24"/>
          <w:lang w:val="ru-RU" w:eastAsia="sr-CS"/>
        </w:rPr>
        <w:t xml:space="preserve"> </w:t>
      </w:r>
      <w:r>
        <w:rPr>
          <w:rStyle w:val="FontStyle12"/>
          <w:sz w:val="24"/>
          <w:szCs w:val="24"/>
          <w:lang w:val="sr-CS" w:eastAsia="sr-CS"/>
        </w:rPr>
        <w:t>стручне спреме друштвеног, природног или техничког смера;</w:t>
      </w:r>
    </w:p>
    <w:p>
      <w:pPr>
        <w:pStyle w:val="Normal"/>
        <w:tabs>
          <w:tab w:val="clear" w:pos="720"/>
          <w:tab w:val="right" w:pos="10979" w:leader="none"/>
        </w:tabs>
        <w:spacing w:lineRule="atLeast" w:line="20" w:before="0" w:after="0"/>
        <w:ind w:hanging="0" w:left="0" w:right="0"/>
        <w:jc w:val="left"/>
        <w:rPr>
          <w:lang w:val="ru-RU"/>
        </w:rPr>
      </w:pPr>
      <w:r>
        <w:rPr>
          <w:lang w:val="ru-RU"/>
        </w:rPr>
        <w:t>- положен државни стручни испит;</w:t>
      </w:r>
    </w:p>
    <w:p>
      <w:pPr>
        <w:pStyle w:val="Style21"/>
        <w:widowControl/>
        <w:tabs>
          <w:tab w:val="clear" w:pos="720"/>
          <w:tab w:val="left" w:pos="1181" w:leader="none"/>
        </w:tabs>
        <w:spacing w:lineRule="auto" w:line="240"/>
        <w:ind w:hanging="0" w:left="0" w:right="0"/>
        <w:rPr>
          <w:lang w:val="sr-CS"/>
        </w:rPr>
      </w:pPr>
      <w:r>
        <w:rPr>
          <w:rStyle w:val="FontStyle12"/>
          <w:sz w:val="24"/>
          <w:szCs w:val="24"/>
          <w:lang w:val="sr-CS" w:eastAsia="en-US"/>
        </w:rPr>
        <w:t xml:space="preserve">- </w:t>
      </w:r>
      <w:r>
        <w:rPr>
          <w:lang w:val="sr-CS"/>
        </w:rPr>
        <w:t>најмање две године радног искуства у струци;</w:t>
      </w:r>
    </w:p>
    <w:p>
      <w:pPr>
        <w:pStyle w:val="Normal"/>
        <w:tabs>
          <w:tab w:val="clear" w:pos="720"/>
          <w:tab w:val="right" w:pos="10979" w:leader="none"/>
        </w:tabs>
        <w:spacing w:lineRule="atLeast" w:line="20" w:before="0" w:after="0"/>
        <w:ind w:hanging="0" w:left="0" w:right="0"/>
        <w:jc w:val="left"/>
        <w:rPr>
          <w:lang w:val="sr-RS"/>
        </w:rPr>
      </w:pPr>
      <w:r>
        <w:rPr>
          <w:lang w:val="ru-RU"/>
        </w:rPr>
        <w:t>-</w:t>
      </w:r>
      <w:r>
        <w:rPr>
          <w:lang w:val="sr-RS"/>
        </w:rPr>
        <w:t xml:space="preserve"> потребне компетенције за рад на овом радном месту.</w:t>
      </w:r>
    </w:p>
    <w:p>
      <w:pPr>
        <w:pStyle w:val="Normal"/>
        <w:tabs>
          <w:tab w:val="clear" w:pos="720"/>
          <w:tab w:val="right" w:pos="10979" w:leader="none"/>
        </w:tabs>
        <w:spacing w:lineRule="atLeast" w:line="20" w:before="0" w:after="0"/>
        <w:ind w:hanging="0" w:left="0" w:right="0"/>
        <w:jc w:val="left"/>
        <w:rPr>
          <w:szCs w:val="24"/>
        </w:rPr>
      </w:pPr>
      <w:r>
        <w:rPr>
          <w:szCs w:val="24"/>
        </w:rPr>
        <w:tab/>
      </w:r>
    </w:p>
    <w:p>
      <w:pPr>
        <w:pStyle w:val="Normal"/>
        <w:spacing w:lineRule="atLeast" w:line="20" w:before="0" w:after="0"/>
        <w:ind w:hanging="10" w:left="45" w:right="0"/>
        <w:jc w:val="left"/>
        <w:rPr>
          <w:b/>
          <w:bCs/>
          <w:szCs w:val="24"/>
        </w:rPr>
      </w:pPr>
      <w:r>
        <w:rPr>
          <w:b/>
          <w:bCs/>
          <w:szCs w:val="24"/>
        </w:rPr>
        <w:t>Фазе изборног поступка и учешће кандидата:</w:t>
      </w:r>
    </w:p>
    <w:p>
      <w:pPr>
        <w:pStyle w:val="Normal"/>
        <w:spacing w:lineRule="atLeast" w:line="20" w:before="0" w:after="0"/>
        <w:ind w:hanging="10" w:left="45" w:right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 xml:space="preserve">Изборни поступак спроводи се из фазе у којој се проверавају </w:t>
      </w:r>
      <w:r>
        <w:rPr>
          <w:b/>
          <w:bCs/>
          <w:szCs w:val="24"/>
        </w:rPr>
        <w:t>посебне функционалне компетенције</w:t>
      </w:r>
      <w:r>
        <w:rPr>
          <w:szCs w:val="24"/>
        </w:rPr>
        <w:t xml:space="preserve"> и фазе у којој се спроводи </w:t>
      </w:r>
      <w:r>
        <w:rPr>
          <w:b/>
          <w:bCs/>
          <w:szCs w:val="24"/>
        </w:rPr>
        <w:t>интервју</w:t>
      </w:r>
      <w:r>
        <w:rPr>
          <w:szCs w:val="24"/>
        </w:rPr>
        <w:t xml:space="preserve"> са Комисијом.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/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/>
      </w:r>
    </w:p>
    <w:p>
      <w:pPr>
        <w:pStyle w:val="Normal"/>
        <w:spacing w:lineRule="atLeast" w:line="20" w:before="0" w:after="0"/>
        <w:ind w:hanging="3" w:left="24" w:right="0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" w:before="0" w:after="0"/>
        <w:ind w:hanging="10" w:left="45" w:right="0"/>
        <w:jc w:val="left"/>
        <w:rPr>
          <w:b/>
          <w:bCs/>
          <w:szCs w:val="24"/>
        </w:rPr>
      </w:pPr>
      <w:r>
        <w:rPr>
          <w:b/>
          <w:bCs/>
          <w:szCs w:val="24"/>
        </w:rPr>
        <w:t>Провера посебних функционалних компетенција:</w:t>
      </w:r>
    </w:p>
    <w:p>
      <w:pPr>
        <w:pStyle w:val="Normal"/>
        <w:spacing w:lineRule="atLeast" w:line="20" w:before="0" w:after="0"/>
        <w:ind w:hanging="10" w:left="45" w:right="0"/>
        <w:jc w:val="left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  <w:lang w:val="sr-RS"/>
        </w:rPr>
      </w:pPr>
      <w:r>
        <w:rPr>
          <w:szCs w:val="24"/>
        </w:rPr>
        <w:t>Међу кандидатима</w:t>
      </w:r>
      <w:r>
        <w:rPr>
          <w:szCs w:val="24"/>
          <w:lang w:val="sr-RS"/>
        </w:rPr>
        <w:t xml:space="preserve"> за радно место на извршним предметима</w:t>
      </w:r>
      <w:r>
        <w:rPr>
          <w:szCs w:val="24"/>
        </w:rPr>
        <w:t xml:space="preserve"> врши се провера посебних функционалних компетенција и то</w:t>
      </w:r>
      <w:r>
        <w:rPr>
          <w:szCs w:val="24"/>
          <w:lang w:val="sr-RS"/>
        </w:rPr>
        <w:t>:</w:t>
      </w:r>
    </w:p>
    <w:p>
      <w:pPr>
        <w:pStyle w:val="Normal"/>
        <w:spacing w:lineRule="atLeast" w:line="20" w:before="0" w:after="0"/>
        <w:ind w:hanging="3" w:left="24" w:right="0"/>
        <w:rPr>
          <w:szCs w:val="24"/>
          <w:lang w:val="sr-RS"/>
        </w:rPr>
      </w:pPr>
      <w:r>
        <w:rPr>
          <w:szCs w:val="24"/>
          <w:lang w:val="sr-RS"/>
        </w:rPr>
      </w:r>
    </w:p>
    <w:p>
      <w:pPr>
        <w:pStyle w:val="Normal"/>
        <w:spacing w:lineRule="atLeast" w:line="20" w:before="0" w:after="0"/>
        <w:ind w:hanging="3" w:left="24" w:right="0"/>
        <w:rPr>
          <w:rFonts w:eastAsia="Lucida Sans Unicode" w:cs="Tahoma"/>
          <w:color w:val="auto"/>
          <w:kern w:val="2"/>
          <w:szCs w:val="24"/>
        </w:rPr>
      </w:pPr>
      <w:r>
        <w:rPr>
          <w:b/>
          <w:bCs/>
          <w:szCs w:val="24"/>
        </w:rPr>
        <w:t xml:space="preserve">- </w:t>
      </w:r>
      <w:r>
        <w:rPr>
          <w:szCs w:val="24"/>
        </w:rPr>
        <w:t>Познавање прописа релеватних за надлежност и организацију рада суда;</w:t>
      </w:r>
    </w:p>
    <w:p>
      <w:pPr>
        <w:pStyle w:val="Normal"/>
        <w:spacing w:lineRule="atLeast" w:line="20" w:before="0" w:after="0"/>
        <w:ind w:hanging="3" w:left="24" w:right="0"/>
        <w:rPr>
          <w:rFonts w:eastAsia="Lucida Sans Unicode" w:cs="Tahoma"/>
          <w:color w:val="auto"/>
          <w:kern w:val="2"/>
          <w:szCs w:val="24"/>
        </w:rPr>
      </w:pPr>
      <w:r>
        <w:rPr>
          <w:b/>
          <w:bCs/>
          <w:szCs w:val="24"/>
        </w:rPr>
        <w:t>-</w:t>
      </w:r>
      <w:r>
        <w:rPr>
          <w:szCs w:val="24"/>
        </w:rPr>
        <w:t xml:space="preserve"> Познавање метода и техника прикупљања, евидентирања и ажурирања података у базама података;</w:t>
      </w:r>
    </w:p>
    <w:p>
      <w:pPr>
        <w:pStyle w:val="Normal"/>
        <w:spacing w:lineRule="atLeast" w:line="20" w:before="0" w:after="0"/>
        <w:ind w:hanging="3" w:left="24" w:right="0"/>
        <w:rPr>
          <w:rFonts w:eastAsia="Lucida Sans Unicode" w:cs="Tahoma"/>
          <w:color w:val="auto"/>
          <w:kern w:val="2"/>
          <w:szCs w:val="24"/>
        </w:rPr>
      </w:pPr>
      <w:r>
        <w:rPr>
          <w:b/>
          <w:bCs/>
          <w:szCs w:val="24"/>
        </w:rPr>
        <w:t>-</w:t>
      </w:r>
      <w:r>
        <w:rPr>
          <w:szCs w:val="24"/>
        </w:rPr>
        <w:t xml:space="preserve"> Познавање канцеларијског пословања;</w:t>
      </w:r>
    </w:p>
    <w:p>
      <w:pPr>
        <w:pStyle w:val="Normal"/>
        <w:spacing w:lineRule="atLeast" w:line="20" w:before="0" w:after="0"/>
        <w:ind w:hanging="3" w:left="24" w:right="0"/>
        <w:rPr>
          <w:rFonts w:eastAsia="Lucida Sans Unicode" w:cs="Tahoma"/>
          <w:color w:val="auto"/>
          <w:kern w:val="2"/>
          <w:szCs w:val="24"/>
        </w:rPr>
      </w:pPr>
      <w:r>
        <w:rPr>
          <w:b/>
          <w:bCs/>
          <w:szCs w:val="24"/>
        </w:rPr>
        <w:t>-</w:t>
      </w:r>
      <w:r>
        <w:rPr>
          <w:szCs w:val="24"/>
        </w:rPr>
        <w:t xml:space="preserve"> Познавање прописа Судског пословника, Закона о општем управном поступку и Закона о државним службеницима;</w:t>
      </w:r>
    </w:p>
    <w:p>
      <w:pPr>
        <w:pStyle w:val="Normal"/>
        <w:spacing w:lineRule="atLeast" w:line="20" w:before="0" w:after="0"/>
        <w:ind w:hanging="3" w:left="24" w:right="0"/>
        <w:rPr>
          <w:szCs w:val="24"/>
          <w:lang w:val="sr-RS"/>
        </w:rPr>
      </w:pPr>
      <w:r>
        <w:rPr>
          <w:b/>
          <w:bCs/>
          <w:szCs w:val="24"/>
        </w:rPr>
        <w:t>-</w:t>
      </w:r>
      <w:r>
        <w:rPr>
          <w:szCs w:val="24"/>
        </w:rPr>
        <w:t xml:space="preserve"> Познавање подзаконских аката, интерних процедура и других аката органа релевантних за обављање послова радног места </w:t>
      </w:r>
      <w:r>
        <w:rPr>
          <w:szCs w:val="24"/>
          <w:lang w:val="sr-RS"/>
        </w:rPr>
        <w:t>на извршним предметима;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b/>
          <w:bCs/>
          <w:szCs w:val="24"/>
          <w:lang w:val="sr-RS"/>
        </w:rPr>
        <w:t xml:space="preserve">- </w:t>
      </w:r>
      <w:r>
        <w:rPr>
          <w:bCs/>
          <w:szCs w:val="24"/>
          <w:lang w:val="sr-RS"/>
        </w:rPr>
        <w:t>Познавање прописа којим се уређује употреба печата и штамбиља у државном органу.</w:t>
      </w:r>
    </w:p>
    <w:p>
      <w:pPr>
        <w:pStyle w:val="Normal"/>
        <w:spacing w:lineRule="atLeast" w:line="20" w:before="0" w:after="0"/>
        <w:ind w:hanging="0" w:left="0" w:right="0"/>
        <w:rPr>
          <w:rFonts w:eastAsia="Lucida Sans Unicode" w:cs="Tahoma"/>
          <w:color w:val="auto"/>
          <w:kern w:val="2"/>
          <w:szCs w:val="24"/>
          <w:lang w:val="sr-RS"/>
        </w:rPr>
      </w:pPr>
      <w:r>
        <w:rPr>
          <w:rFonts w:eastAsia="Lucida Sans Unicode" w:cs="Tahoma"/>
          <w:color w:val="auto"/>
          <w:kern w:val="2"/>
          <w:szCs w:val="24"/>
          <w:lang w:val="sr-RS"/>
        </w:rPr>
      </w:r>
    </w:p>
    <w:p>
      <w:pPr>
        <w:pStyle w:val="Normal"/>
        <w:spacing w:lineRule="atLeast" w:line="20" w:before="0" w:after="0"/>
        <w:ind w:hanging="3" w:left="24" w:right="0"/>
        <w:rPr>
          <w:rFonts w:eastAsia="Lucida Sans Unicode" w:cs="Tahoma"/>
          <w:color w:val="auto"/>
          <w:kern w:val="2"/>
          <w:szCs w:val="24"/>
          <w:lang w:val="sr-RS"/>
        </w:rPr>
      </w:pPr>
      <w:r>
        <w:rPr>
          <w:rFonts w:eastAsia="Lucida Sans Unicode" w:cs="Tahoma"/>
          <w:color w:val="auto"/>
          <w:kern w:val="2"/>
          <w:szCs w:val="24"/>
          <w:lang w:val="sr-RS"/>
        </w:rPr>
        <w:t xml:space="preserve">Провера посебних функционалних компетенција вршиће се у </w:t>
      </w:r>
      <w:r>
        <w:rPr>
          <w:rFonts w:eastAsia="Lucida Sans Unicode" w:cs="Tahoma"/>
          <w:b/>
          <w:color w:val="auto"/>
          <w:kern w:val="2"/>
          <w:szCs w:val="24"/>
          <w:lang w:val="sr-RS"/>
        </w:rPr>
        <w:t>2 (две)</w:t>
      </w:r>
      <w:r>
        <w:rPr>
          <w:rFonts w:eastAsia="Lucida Sans Unicode" w:cs="Tahoma"/>
          <w:color w:val="auto"/>
          <w:kern w:val="2"/>
          <w:szCs w:val="24"/>
          <w:lang w:val="sr-RS"/>
        </w:rPr>
        <w:t xml:space="preserve"> фазе и то:</w:t>
      </w:r>
    </w:p>
    <w:p>
      <w:pPr>
        <w:pStyle w:val="Normal"/>
        <w:spacing w:lineRule="atLeast" w:line="20" w:before="0" w:after="0"/>
        <w:ind w:hanging="3" w:left="24" w:right="0"/>
        <w:rPr>
          <w:rFonts w:eastAsia="Lucida Sans Unicode" w:cs="Tahoma"/>
          <w:color w:val="auto"/>
          <w:kern w:val="2"/>
          <w:szCs w:val="24"/>
        </w:rPr>
      </w:pPr>
      <w:r>
        <w:rPr>
          <w:rFonts w:eastAsia="Lucida Sans Unicode" w:cs="Tahoma"/>
          <w:color w:val="auto"/>
          <w:kern w:val="2"/>
          <w:szCs w:val="24"/>
        </w:rPr>
      </w:r>
    </w:p>
    <w:p>
      <w:pPr>
        <w:pStyle w:val="Normal"/>
        <w:spacing w:lineRule="atLeast" w:line="20" w:before="0" w:after="0"/>
        <w:ind w:hanging="0" w:left="0" w:right="0"/>
        <w:rPr>
          <w:szCs w:val="24"/>
        </w:rPr>
      </w:pPr>
      <w:r>
        <w:rPr>
          <w:szCs w:val="24"/>
        </w:rPr>
        <w:t xml:space="preserve">- </w:t>
      </w:r>
      <w:r>
        <w:rPr>
          <w:b/>
          <w:szCs w:val="24"/>
        </w:rPr>
        <w:t>путем писане провере</w:t>
      </w:r>
      <w:r>
        <w:rPr>
          <w:b/>
          <w:bCs/>
          <w:szCs w:val="24"/>
        </w:rPr>
        <w:t xml:space="preserve"> –</w:t>
      </w:r>
      <w:r>
        <w:rPr>
          <w:szCs w:val="24"/>
        </w:rPr>
        <w:t xml:space="preserve"> тест, који се састоји од 15 питања са више понуђених одговора, а кандидати одговарају на питања заокруживањем једног од понуђених одговора.</w:t>
      </w:r>
      <w:r>
        <w:rPr>
          <w:szCs w:val="24"/>
          <w:lang w:val="sr-RS"/>
        </w:rPr>
        <w:t xml:space="preserve"> Тачан одговор на питање доноси један бод.</w:t>
      </w:r>
      <w:r>
        <w:rPr>
          <w:szCs w:val="24"/>
        </w:rPr>
        <w:t xml:space="preserve"> Време за израду писаног задатка је 1 (један) час.</w:t>
      </w:r>
    </w:p>
    <w:p>
      <w:pPr>
        <w:pStyle w:val="Normal"/>
        <w:spacing w:lineRule="atLeast" w:line="20" w:before="0" w:after="0"/>
        <w:ind w:hanging="0" w:left="0" w:right="0"/>
        <w:rPr>
          <w:rFonts w:eastAsia="Lucida Sans Unicode" w:cs="Tahoma"/>
          <w:color w:val="auto"/>
          <w:kern w:val="2"/>
          <w:szCs w:val="24"/>
        </w:rPr>
      </w:pPr>
      <w:r>
        <w:rPr>
          <w:rFonts w:eastAsia="Lucida Sans Unicode" w:cs="Tahoma"/>
          <w:color w:val="auto"/>
          <w:kern w:val="2"/>
          <w:szCs w:val="24"/>
        </w:rPr>
      </w:r>
    </w:p>
    <w:p>
      <w:pPr>
        <w:pStyle w:val="Normal"/>
        <w:spacing w:lineRule="atLeast" w:line="20" w:before="0" w:after="0"/>
        <w:ind w:hanging="0" w:left="0" w:right="0"/>
        <w:rPr>
          <w:rFonts w:eastAsia="Lucida Sans Unicode" w:cs="Tahoma"/>
          <w:color w:val="auto"/>
          <w:kern w:val="2"/>
          <w:szCs w:val="24"/>
        </w:rPr>
      </w:pPr>
      <w:r>
        <w:rPr>
          <w:szCs w:val="24"/>
        </w:rPr>
        <w:t xml:space="preserve">- </w:t>
      </w:r>
      <w:r>
        <w:rPr>
          <w:b/>
          <w:szCs w:val="24"/>
        </w:rPr>
        <w:t>путем усмене провере</w:t>
      </w:r>
      <w:r>
        <w:rPr>
          <w:szCs w:val="24"/>
        </w:rPr>
        <w:t xml:space="preserve"> – разговор, који се састоји од давања предлога кандидата за решење одређеног задатка који је типичан за обављање послова </w:t>
      </w:r>
      <w:r>
        <w:rPr>
          <w:szCs w:val="24"/>
          <w:lang w:val="sr-RS"/>
        </w:rPr>
        <w:t>радног места на извршним предметима</w:t>
      </w:r>
      <w:r>
        <w:rPr>
          <w:szCs w:val="24"/>
        </w:rPr>
        <w:t>. Време за припрему усменог задатка је 30 минута.</w:t>
      </w:r>
    </w:p>
    <w:p>
      <w:pPr>
        <w:pStyle w:val="Normal"/>
        <w:spacing w:lineRule="atLeast" w:line="20" w:before="0" w:after="0"/>
        <w:ind w:hanging="10" w:left="45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10" w:left="45" w:right="0"/>
        <w:jc w:val="left"/>
        <w:rPr>
          <w:szCs w:val="24"/>
        </w:rPr>
      </w:pPr>
      <w:r>
        <w:rPr>
          <w:b/>
          <w:bCs/>
          <w:szCs w:val="24"/>
        </w:rPr>
        <w:t>Интервју са Комисијом и вредновање кандидата</w:t>
      </w:r>
      <w:r>
        <w:rPr>
          <w:szCs w:val="24"/>
        </w:rPr>
        <w:t>: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  <w:lang w:val="sr-RS"/>
        </w:rPr>
      </w:pPr>
      <w:r>
        <w:rPr>
          <w:szCs w:val="24"/>
        </w:rPr>
        <w:t xml:space="preserve">Процена мотивације за рад на радном месту </w:t>
      </w:r>
      <w:r>
        <w:rPr>
          <w:szCs w:val="24"/>
          <w:lang w:val="sr-RS"/>
        </w:rPr>
        <w:t>на извршним предметима и прихватања вредности државних органа,</w:t>
      </w:r>
      <w:r>
        <w:rPr>
          <w:szCs w:val="24"/>
        </w:rPr>
        <w:t xml:space="preserve"> провераваће се путем интервјуа са Комисијом (усмено)</w:t>
      </w:r>
      <w:r>
        <w:rPr>
          <w:szCs w:val="24"/>
          <w:lang w:val="sr-RS"/>
        </w:rPr>
        <w:t>.</w:t>
      </w:r>
    </w:p>
    <w:p>
      <w:pPr>
        <w:pStyle w:val="Normal"/>
        <w:spacing w:lineRule="atLeast" w:line="20" w:before="0" w:after="0"/>
        <w:ind w:hanging="10" w:left="38" w:right="0"/>
        <w:jc w:val="left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" w:before="0" w:after="0"/>
        <w:ind w:hanging="10" w:left="38" w:right="0"/>
        <w:jc w:val="left"/>
        <w:rPr>
          <w:b/>
          <w:bCs/>
          <w:szCs w:val="24"/>
          <w:lang w:val="sr-RS"/>
        </w:rPr>
      </w:pPr>
      <w:r>
        <w:rPr>
          <w:b/>
          <w:bCs/>
          <w:szCs w:val="24"/>
          <w:lang w:val="sr-RS"/>
        </w:rPr>
        <w:t>Место рада:</w:t>
      </w:r>
    </w:p>
    <w:p>
      <w:pPr>
        <w:pStyle w:val="Normal"/>
        <w:spacing w:lineRule="atLeast" w:line="20" w:before="0" w:after="0"/>
        <w:ind w:hanging="10" w:left="38" w:right="0"/>
        <w:jc w:val="left"/>
        <w:rPr>
          <w:b/>
          <w:bCs/>
          <w:szCs w:val="24"/>
          <w:lang w:val="sr-RS"/>
        </w:rPr>
      </w:pPr>
      <w:r>
        <w:rPr>
          <w:b/>
          <w:bCs/>
          <w:szCs w:val="24"/>
          <w:lang w:val="sr-RS"/>
        </w:rPr>
      </w:r>
    </w:p>
    <w:p>
      <w:pPr>
        <w:pStyle w:val="Normal"/>
        <w:spacing w:lineRule="atLeast" w:line="20" w:before="0" w:after="0"/>
        <w:ind w:hanging="10" w:left="38" w:right="0"/>
        <w:rPr>
          <w:szCs w:val="24"/>
          <w:lang w:val="sr-RS"/>
        </w:rPr>
      </w:pPr>
      <w:r>
        <w:rPr>
          <w:szCs w:val="24"/>
          <w:lang w:val="sr-RS"/>
        </w:rPr>
        <w:t>Место рада за радн</w:t>
      </w:r>
      <w:r>
        <w:rPr>
          <w:szCs w:val="24"/>
          <w:lang w:val="sr-RS"/>
        </w:rPr>
        <w:t>о</w:t>
      </w:r>
      <w:r>
        <w:rPr>
          <w:szCs w:val="24"/>
          <w:lang w:val="sr-RS"/>
        </w:rPr>
        <w:t xml:space="preserve"> мест</w:t>
      </w:r>
      <w:r>
        <w:rPr>
          <w:szCs w:val="24"/>
          <w:lang w:val="sr-RS"/>
        </w:rPr>
        <w:t>о</w:t>
      </w:r>
      <w:r>
        <w:rPr>
          <w:szCs w:val="24"/>
          <w:lang w:val="sr-RS"/>
        </w:rPr>
        <w:t xml:space="preserve"> за које је расписан интерни конкурс је место где Прекршајни суд у Шапцу обавља своју делатност односно:</w:t>
      </w:r>
    </w:p>
    <w:p>
      <w:pPr>
        <w:pStyle w:val="Normal"/>
        <w:spacing w:lineRule="atLeast" w:line="20" w:before="0" w:after="0"/>
        <w:ind w:hanging="10" w:left="38" w:right="0"/>
        <w:jc w:val="left"/>
        <w:rPr>
          <w:szCs w:val="24"/>
          <w:lang w:val="sr-RS"/>
        </w:rPr>
      </w:pPr>
      <w:r>
        <w:rPr>
          <w:szCs w:val="24"/>
          <w:lang w:val="sr-RS"/>
        </w:rPr>
        <w:t>- Одељење Прекршајног суда у Богатићу, улица Мике Витомировића број 3, 15350 Богатић;</w:t>
      </w:r>
    </w:p>
    <w:p>
      <w:pPr>
        <w:pStyle w:val="Normal"/>
        <w:spacing w:lineRule="atLeast" w:line="20" w:before="0" w:after="0"/>
        <w:ind w:hanging="10" w:left="38" w:right="0"/>
        <w:jc w:val="left"/>
        <w:rPr>
          <w:b/>
          <w:bCs/>
          <w:szCs w:val="24"/>
          <w:lang w:val="sr-RS"/>
        </w:rPr>
      </w:pPr>
      <w:r>
        <w:rPr>
          <w:b/>
          <w:bCs/>
          <w:szCs w:val="24"/>
          <w:lang w:val="sr-RS"/>
        </w:rPr>
      </w:r>
    </w:p>
    <w:p>
      <w:pPr>
        <w:pStyle w:val="Normal"/>
        <w:spacing w:lineRule="atLeast" w:line="20" w:before="0" w:after="0"/>
        <w:ind w:hanging="10" w:left="38" w:right="0"/>
        <w:jc w:val="left"/>
        <w:rPr>
          <w:b/>
          <w:bCs/>
          <w:szCs w:val="24"/>
        </w:rPr>
      </w:pPr>
      <w:r>
        <w:rPr>
          <w:b/>
          <w:bCs/>
          <w:szCs w:val="24"/>
        </w:rPr>
        <w:t>Општи услови за рад:</w:t>
      </w:r>
    </w:p>
    <w:p>
      <w:pPr>
        <w:pStyle w:val="Normal"/>
        <w:spacing w:lineRule="atLeast" w:line="20" w:before="0" w:after="0"/>
        <w:ind w:hanging="10" w:left="38" w:right="0"/>
        <w:jc w:val="left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-</w:t>
      </w:r>
      <w:r>
        <w:rPr>
          <w:szCs w:val="24"/>
          <w:lang w:val="sr-RS"/>
        </w:rPr>
        <w:t xml:space="preserve"> </w:t>
      </w:r>
      <w:r>
        <w:rPr>
          <w:szCs w:val="24"/>
        </w:rPr>
        <w:t>држављанство Републике Србије,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-</w:t>
      </w:r>
      <w:r>
        <w:rPr>
          <w:szCs w:val="24"/>
          <w:lang w:val="sr-RS"/>
        </w:rPr>
        <w:t xml:space="preserve"> </w:t>
      </w:r>
      <w:r>
        <w:rPr>
          <w:szCs w:val="24"/>
        </w:rPr>
        <w:t>да је учесник конкурса пунолетан,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-</w:t>
      </w:r>
      <w:r>
        <w:rPr>
          <w:szCs w:val="24"/>
          <w:lang w:val="sr-RS"/>
        </w:rPr>
        <w:t xml:space="preserve"> </w:t>
      </w:r>
      <w:r>
        <w:rPr>
          <w:szCs w:val="24"/>
        </w:rPr>
        <w:t>да учеснику конкурса раније није престајао радни однос у државном органу због теже повреде радне дужности из радно</w:t>
      </w:r>
      <w:r>
        <w:rPr>
          <w:szCs w:val="24"/>
          <w:lang w:val="sr-RS"/>
        </w:rPr>
        <w:t>г</w:t>
      </w:r>
      <w:r>
        <w:rPr>
          <w:szCs w:val="24"/>
        </w:rPr>
        <w:t xml:space="preserve"> односа и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-</w:t>
      </w:r>
      <w:r>
        <w:rPr>
          <w:szCs w:val="24"/>
          <w:lang w:val="sr-RS"/>
        </w:rPr>
        <w:t xml:space="preserve"> </w:t>
      </w:r>
      <w:r>
        <w:rPr>
          <w:szCs w:val="24"/>
        </w:rPr>
        <w:t>да учесник конкурса није осуђиван на казну затвора од најмање шест месеци.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10" w:left="45" w:right="0"/>
        <w:jc w:val="left"/>
        <w:rPr>
          <w:b/>
          <w:bCs/>
          <w:szCs w:val="24"/>
        </w:rPr>
      </w:pPr>
      <w:r>
        <w:rPr>
          <w:b/>
          <w:bCs/>
          <w:szCs w:val="24"/>
        </w:rPr>
        <w:t>Државни службеници који имају право да учествују на интерном конкурсу:</w:t>
      </w:r>
    </w:p>
    <w:p>
      <w:pPr>
        <w:pStyle w:val="Normal"/>
        <w:spacing w:lineRule="atLeast" w:line="20" w:before="0" w:after="0"/>
        <w:ind w:hanging="10" w:left="45" w:right="0"/>
        <w:jc w:val="left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" w:before="0" w:after="0"/>
        <w:ind w:hanging="0" w:left="24" w:right="0"/>
        <w:rPr>
          <w:szCs w:val="24"/>
        </w:rPr>
      </w:pPr>
      <w:bookmarkStart w:id="4" w:name="_Hlk123023044"/>
      <w:r>
        <w:rPr>
          <w:color w:val="auto"/>
          <w:szCs w:val="24"/>
          <w:lang w:val="sr-RS" w:eastAsia="sr-Latn-CS"/>
        </w:rPr>
        <w:t>На интерном конкурсу могу учествовати државни службеници који су у радном односу на неодређено време у Прекршајном суду у Шапцу</w:t>
      </w:r>
      <w:r>
        <w:rPr>
          <w:szCs w:val="24"/>
        </w:rPr>
        <w:t xml:space="preserve"> </w:t>
      </w:r>
      <w:r>
        <w:rPr>
          <w:szCs w:val="24"/>
          <w:lang w:val="sr-RS"/>
        </w:rPr>
        <w:t>и државни службеници који су у радном односу на</w:t>
      </w:r>
      <w:r>
        <w:rPr>
          <w:szCs w:val="24"/>
        </w:rPr>
        <w:t xml:space="preserve"> одређено време, због привремено повећаног обима посла пре оглашавања интерног конкурса.</w:t>
      </w:r>
      <w:bookmarkEnd w:id="4"/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  <w:lang w:val="sr-RS"/>
        </w:rPr>
      </w:pPr>
      <w:r>
        <w:rPr>
          <w:szCs w:val="24"/>
        </w:rPr>
        <w:t xml:space="preserve">Интерни конкурс ће спровести Конкурсна комисија именована одлуком </w:t>
      </w:r>
      <w:r>
        <w:rPr>
          <w:szCs w:val="24"/>
          <w:lang w:val="sr-RS"/>
        </w:rPr>
        <w:t>П</w:t>
      </w:r>
      <w:r>
        <w:rPr>
          <w:szCs w:val="24"/>
        </w:rPr>
        <w:t xml:space="preserve">редседника </w:t>
      </w:r>
      <w:r>
        <w:rPr>
          <w:szCs w:val="24"/>
          <w:lang w:val="sr-RS"/>
        </w:rPr>
        <w:t>Прекршајног</w:t>
      </w:r>
      <w:r>
        <w:rPr>
          <w:szCs w:val="24"/>
        </w:rPr>
        <w:t xml:space="preserve"> суда у </w:t>
      </w:r>
      <w:r>
        <w:rPr>
          <w:szCs w:val="24"/>
          <w:lang w:val="sr-RS"/>
        </w:rPr>
        <w:t>Шапцу</w:t>
      </w:r>
      <w:r>
        <w:rPr>
          <w:szCs w:val="24"/>
        </w:rPr>
        <w:t xml:space="preserve"> у саставу</w:t>
      </w:r>
      <w:r>
        <w:rPr>
          <w:szCs w:val="24"/>
          <w:lang w:val="sr-RS"/>
        </w:rPr>
        <w:t>:</w:t>
      </w:r>
    </w:p>
    <w:p>
      <w:pPr>
        <w:pStyle w:val="Normal"/>
        <w:spacing w:lineRule="atLeast" w:line="20" w:before="0" w:after="0"/>
        <w:ind w:hanging="3" w:left="24" w:right="0"/>
        <w:rPr>
          <w:szCs w:val="24"/>
          <w:lang w:val="sr-RS"/>
        </w:rPr>
      </w:pPr>
      <w:r>
        <w:rPr>
          <w:szCs w:val="24"/>
          <w:lang w:val="sr-RS"/>
        </w:rPr>
      </w:r>
    </w:p>
    <w:p>
      <w:pPr>
        <w:pStyle w:val="ListParagraph"/>
        <w:numPr>
          <w:ilvl w:val="0"/>
          <w:numId w:val="2"/>
        </w:numPr>
        <w:spacing w:lineRule="atLeast" w:line="20" w:before="0" w:after="0"/>
        <w:ind w:hanging="360" w:left="741" w:right="439"/>
        <w:contextualSpacing/>
        <w:rPr>
          <w:szCs w:val="24"/>
        </w:rPr>
      </w:pPr>
      <w:r>
        <w:rPr>
          <w:szCs w:val="24"/>
        </w:rPr>
        <w:t xml:space="preserve">судија </w:t>
      </w:r>
      <w:r>
        <w:rPr>
          <w:szCs w:val="24"/>
          <w:lang w:val="sr-RS"/>
        </w:rPr>
        <w:t>Драгана Синђелић</w:t>
      </w:r>
      <w:r>
        <w:rPr>
          <w:szCs w:val="24"/>
        </w:rPr>
        <w:t xml:space="preserve"> – председник Конкурсне комисије</w:t>
      </w:r>
      <w:r>
        <w:rPr>
          <w:szCs w:val="24"/>
          <w:lang w:val="sr-RS"/>
        </w:rPr>
        <w:t>;</w:t>
      </w:r>
    </w:p>
    <w:p>
      <w:pPr>
        <w:pStyle w:val="ListParagraph"/>
        <w:numPr>
          <w:ilvl w:val="0"/>
          <w:numId w:val="2"/>
        </w:numPr>
        <w:spacing w:lineRule="atLeast" w:line="20" w:before="0" w:after="0"/>
        <w:ind w:hanging="360" w:left="741" w:right="439"/>
        <w:contextualSpacing/>
        <w:rPr>
          <w:szCs w:val="24"/>
        </w:rPr>
      </w:pPr>
      <w:r>
        <w:rPr>
          <w:szCs w:val="24"/>
          <w:lang w:val="sr-RS"/>
        </w:rPr>
        <w:t xml:space="preserve">секретар суда – Мирјана Пантелић, </w:t>
      </w:r>
      <w:r>
        <w:rPr>
          <w:szCs w:val="24"/>
        </w:rPr>
        <w:t xml:space="preserve">члан </w:t>
      </w:r>
      <w:r>
        <w:rPr>
          <w:szCs w:val="24"/>
          <w:lang w:val="sr-RS"/>
        </w:rPr>
        <w:t>Конкурсне комисије;</w:t>
      </w:r>
    </w:p>
    <w:p>
      <w:pPr>
        <w:pStyle w:val="ListParagraph"/>
        <w:numPr>
          <w:ilvl w:val="0"/>
          <w:numId w:val="2"/>
        </w:numPr>
        <w:spacing w:lineRule="atLeast" w:line="20" w:before="0" w:after="0"/>
        <w:ind w:hanging="360" w:left="741" w:right="439"/>
        <w:contextualSpacing/>
        <w:rPr>
          <w:szCs w:val="24"/>
        </w:rPr>
      </w:pPr>
      <w:r>
        <w:rPr>
          <w:szCs w:val="24"/>
          <w:lang w:val="sr-RS"/>
        </w:rPr>
        <w:t>референт радног места на извршним предметима–Ивана Срдановић, члан Конкурсне комисије</w:t>
      </w:r>
      <w:r>
        <w:rPr>
          <w:szCs w:val="24"/>
        </w:rPr>
        <w:t>.</w:t>
      </w:r>
    </w:p>
    <w:p>
      <w:pPr>
        <w:pStyle w:val="ListParagraph"/>
        <w:spacing w:lineRule="atLeast" w:line="20" w:before="0" w:after="0"/>
        <w:ind w:hanging="0" w:left="741" w:right="439"/>
        <w:contextualSpacing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10" w:left="45" w:right="0"/>
        <w:jc w:val="left"/>
        <w:rPr>
          <w:b/>
          <w:bCs/>
          <w:szCs w:val="24"/>
        </w:rPr>
      </w:pPr>
      <w:r>
        <w:rPr>
          <w:b/>
          <w:bCs/>
          <w:szCs w:val="24"/>
        </w:rPr>
        <w:t>Рок за подношење пријаве на конкурс:</w:t>
      </w:r>
    </w:p>
    <w:p>
      <w:pPr>
        <w:pStyle w:val="Normal"/>
        <w:spacing w:lineRule="atLeast" w:line="20" w:before="0" w:after="0"/>
        <w:ind w:hanging="10" w:left="45" w:right="0"/>
        <w:jc w:val="left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715" cy="5715"/>
                <wp:effectExtent l="0" t="0" r="0" b="0"/>
                <wp:docPr id="2" name="Picture 501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5015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760" cy="5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5015" stroked="f" o:allowincell="f" style="position:absolute;margin-left:0pt;margin-top:-0.5pt;width:0.4pt;height:0.4pt;mso-wrap-style:none;v-text-anchor:middle;mso-position-vertical:top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szCs w:val="24"/>
        </w:rPr>
        <w:t>Интерни конкурс ће бити оглашен на огласн</w:t>
      </w:r>
      <w:r>
        <w:rPr>
          <w:szCs w:val="24"/>
          <w:lang w:val="sr-RS"/>
        </w:rPr>
        <w:t>ој табли Прекршајног</w:t>
      </w:r>
      <w:r>
        <w:rPr>
          <w:szCs w:val="24"/>
        </w:rPr>
        <w:t xml:space="preserve"> суда у </w:t>
      </w:r>
      <w:r>
        <w:rPr>
          <w:szCs w:val="24"/>
          <w:lang w:val="sr-RS"/>
        </w:rPr>
        <w:t>Шапцу</w:t>
      </w:r>
      <w:r>
        <w:rPr>
          <w:szCs w:val="24"/>
        </w:rPr>
        <w:t xml:space="preserve"> и на интернет презентацији </w:t>
      </w:r>
      <w:r>
        <w:rPr>
          <w:szCs w:val="24"/>
          <w:lang w:val="sr-RS"/>
        </w:rPr>
        <w:t>Прекршајног суда у Шапцу</w:t>
      </w:r>
      <w:r>
        <w:rPr>
          <w:szCs w:val="24"/>
        </w:rPr>
        <w:t xml:space="preserve"> дана </w:t>
      </w:r>
      <w:r>
        <w:rPr>
          <w:szCs w:val="24"/>
        </w:rPr>
        <w:t>28</w:t>
      </w:r>
      <w:r>
        <w:rPr>
          <w:szCs w:val="24"/>
          <w:lang w:val="sr-RS"/>
        </w:rPr>
        <w:t>.01.</w:t>
      </w:r>
      <w:r>
        <w:rPr>
          <w:szCs w:val="24"/>
        </w:rPr>
        <w:t>20</w:t>
      </w:r>
      <w:r>
        <w:rPr>
          <w:szCs w:val="24"/>
          <w:lang w:val="sr-RS"/>
        </w:rPr>
        <w:t>2</w:t>
      </w:r>
      <w:r>
        <w:rPr>
          <w:szCs w:val="24"/>
          <w:lang w:val="sr-RS"/>
        </w:rPr>
        <w:t>6</w:t>
      </w:r>
      <w:r>
        <w:rPr>
          <w:szCs w:val="24"/>
        </w:rPr>
        <w:t xml:space="preserve">. године. Рок за подношење пријава на интерни конкурс је 8 (осам) дана и почиње да тече наредног дана од дана објављивања текста интерног конкурса на интернет страници </w:t>
      </w:r>
      <w:r>
        <w:rPr>
          <w:szCs w:val="24"/>
          <w:lang w:val="sr-RS"/>
        </w:rPr>
        <w:t>(презентацији) Прекршајног</w:t>
      </w:r>
      <w:r>
        <w:rPr>
          <w:szCs w:val="24"/>
        </w:rPr>
        <w:t xml:space="preserve"> суда у </w:t>
      </w:r>
      <w:r>
        <w:rPr>
          <w:szCs w:val="24"/>
          <w:lang w:val="sr-RS"/>
        </w:rPr>
        <w:t>Шапцу</w:t>
      </w:r>
      <w:r>
        <w:rPr>
          <w:szCs w:val="24"/>
        </w:rPr>
        <w:t>.</w:t>
      </w:r>
    </w:p>
    <w:p>
      <w:pPr>
        <w:pStyle w:val="Normal"/>
        <w:spacing w:lineRule="atLeast" w:line="20" w:before="0" w:after="0"/>
        <w:ind w:hanging="3" w:left="24" w:right="439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10" w:left="45" w:right="0"/>
        <w:rPr>
          <w:szCs w:val="24"/>
          <w:lang w:val="sr-RS"/>
        </w:rPr>
      </w:pPr>
      <w:r>
        <w:rPr>
          <w:szCs w:val="24"/>
        </w:rPr>
        <w:t>Пријава на интерни конкурс врши се на Обрасцу пријаве који је доступан на интернет</w:t>
      </w:r>
      <w:r>
        <w:rPr>
          <w:szCs w:val="24"/>
          <w:lang w:val="sr-RS"/>
        </w:rPr>
        <w:t xml:space="preserve"> страници (п</w:t>
      </w:r>
      <w:r>
        <w:rPr>
          <w:szCs w:val="24"/>
        </w:rPr>
        <w:t>резентацији</w:t>
      </w:r>
      <w:r>
        <w:rPr>
          <w:szCs w:val="24"/>
          <w:lang w:val="sr-RS"/>
        </w:rPr>
        <w:t>) Прекршајног</w:t>
      </w:r>
      <w:r>
        <w:rPr>
          <w:szCs w:val="24"/>
        </w:rPr>
        <w:t xml:space="preserve"> суда у </w:t>
      </w:r>
      <w:r>
        <w:rPr>
          <w:szCs w:val="24"/>
          <w:lang w:val="sr-RS"/>
        </w:rPr>
        <w:t xml:space="preserve">Шапцу </w:t>
      </w:r>
      <w:r>
        <w:rPr>
          <w:szCs w:val="24"/>
        </w:rPr>
        <w:t xml:space="preserve"> (</w:t>
      </w:r>
      <w:hyperlink r:id="rId5">
        <w:r>
          <w:rPr>
            <w:rStyle w:val="Hyperlink"/>
            <w:szCs w:val="24"/>
          </w:rPr>
          <w:t>https://www.</w:t>
        </w:r>
        <w:r>
          <w:rPr>
            <w:rStyle w:val="Hyperlink"/>
            <w:szCs w:val="24"/>
            <w:lang w:val="sr-Latn-RS"/>
          </w:rPr>
          <w:t>sa</w:t>
        </w:r>
        <w:r>
          <w:rPr>
            <w:rStyle w:val="Hyperlink"/>
            <w:szCs w:val="24"/>
          </w:rPr>
          <w:t>.pk.sud.rs</w:t>
        </w:r>
      </w:hyperlink>
      <w:r>
        <w:rPr>
          <w:szCs w:val="24"/>
        </w:rPr>
        <w:t>)</w:t>
      </w:r>
      <w:r>
        <w:rPr>
          <w:szCs w:val="24"/>
          <w:lang w:val="sr-RS"/>
        </w:rPr>
        <w:t>.</w:t>
      </w:r>
    </w:p>
    <w:p>
      <w:pPr>
        <w:pStyle w:val="Normal"/>
        <w:spacing w:lineRule="atLeast" w:line="20" w:before="0" w:after="0"/>
        <w:ind w:hanging="10" w:left="45" w:right="0"/>
        <w:rPr>
          <w:szCs w:val="24"/>
          <w:lang w:val="sr-RS"/>
        </w:rPr>
      </w:pPr>
      <w:r>
        <w:rPr>
          <w:szCs w:val="24"/>
          <w:lang w:val="sr-RS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Приликом предаје пријаве на конкурс, пријава добија шифру под којом подносилац пријаве учествује у даљем изборном поступку. Шифра пријаве се уноси у образац пријаве након што Комисија састави списак кандидата међу којима се спроводи изборни поступак.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Подносиоци пријаве се обавештавају о додељеној шифри у року од три дана од дана пријема пријаве, достављањем наведеног податка на начин који је у пријави назначен за доставу обавештења.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10" w:left="38" w:right="0"/>
        <w:rPr>
          <w:szCs w:val="24"/>
        </w:rPr>
      </w:pPr>
      <w:r>
        <w:rPr>
          <w:szCs w:val="24"/>
        </w:rPr>
        <w:t>Докази које прилажу кандидати који су успешно прошли фазу провере посебних функционалних компетенција, пре интервјуа са Конкурсном комисијом:</w:t>
      </w:r>
    </w:p>
    <w:p>
      <w:pPr>
        <w:pStyle w:val="Normal"/>
        <w:spacing w:lineRule="atLeast" w:line="20" w:before="0" w:after="0"/>
        <w:ind w:hanging="10" w:left="38" w:right="0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3"/>
        </w:numPr>
        <w:spacing w:lineRule="atLeast" w:line="20" w:before="0" w:after="0"/>
        <w:ind w:hanging="360" w:left="741" w:right="0"/>
        <w:contextualSpacing/>
        <w:rPr>
          <w:szCs w:val="24"/>
        </w:rPr>
      </w:pPr>
      <w:r>
        <w:rPr>
          <w:szCs w:val="24"/>
        </w:rPr>
        <w:t>решење о распоређивању или премештају на радно место у органу у коме ради или решење да је нераспоређен</w:t>
      </w:r>
      <w:r>
        <w:rPr>
          <w:szCs w:val="24"/>
          <w:lang w:val="sr-RS"/>
        </w:rPr>
        <w:t>;</w:t>
      </w:r>
    </w:p>
    <w:p>
      <w:pPr>
        <w:pStyle w:val="ListParagraph"/>
        <w:numPr>
          <w:ilvl w:val="0"/>
          <w:numId w:val="3"/>
        </w:numPr>
        <w:spacing w:lineRule="atLeast" w:line="20" w:before="0" w:after="0"/>
        <w:ind w:hanging="360" w:left="741" w:right="0"/>
        <w:contextualSpacing/>
        <w:rPr>
          <w:szCs w:val="24"/>
        </w:rPr>
      </w:pPr>
      <w:r>
        <w:rPr>
          <w:szCs w:val="24"/>
        </w:rPr>
        <w:t>диплома којом се потврђује стручна спрема</w:t>
      </w:r>
      <w:r>
        <w:rPr>
          <w:szCs w:val="24"/>
          <w:lang w:val="sr-RS"/>
        </w:rPr>
        <w:t>;</w:t>
      </w:r>
    </w:p>
    <w:p>
      <w:pPr>
        <w:pStyle w:val="ListParagraph"/>
        <w:numPr>
          <w:ilvl w:val="0"/>
          <w:numId w:val="3"/>
        </w:numPr>
        <w:spacing w:lineRule="atLeast" w:line="20" w:before="0" w:after="0"/>
        <w:ind w:hanging="360" w:left="741" w:right="0"/>
        <w:contextualSpacing/>
        <w:rPr>
          <w:szCs w:val="24"/>
        </w:rPr>
      </w:pPr>
      <w:r>
        <w:rPr>
          <w:szCs w:val="24"/>
        </w:rPr>
        <w:t>исправе којима се доказује радно искуство у струци (потврде, решења, уговори и други акти из којих се види на којим пословима, са којом стручном спремом и у ком периоду је стечено радно искуство)</w:t>
      </w:r>
      <w:r>
        <w:rPr>
          <w:szCs w:val="24"/>
          <w:lang w:val="sr-RS"/>
        </w:rPr>
        <w:t>;</w:t>
      </w:r>
    </w:p>
    <w:p>
      <w:pPr>
        <w:pStyle w:val="ListParagraph"/>
        <w:numPr>
          <w:ilvl w:val="0"/>
          <w:numId w:val="3"/>
        </w:numPr>
        <w:spacing w:lineRule="atLeast" w:line="20" w:before="0" w:after="0"/>
        <w:ind w:hanging="360" w:left="741" w:right="0"/>
        <w:contextualSpacing/>
        <w:rPr>
          <w:szCs w:val="24"/>
        </w:rPr>
      </w:pPr>
      <w:r>
        <w:rPr>
          <w:szCs w:val="24"/>
        </w:rPr>
        <w:t>потврду да учеснику конкурса раније није престајао радни однос у државном органу због теже повреде радне дужности из радног односа издате од стране државног органа у коме је учесник јавног конкурса био у радном односу;</w:t>
      </w:r>
    </w:p>
    <w:p>
      <w:pPr>
        <w:pStyle w:val="ListParagraph"/>
        <w:numPr>
          <w:ilvl w:val="0"/>
          <w:numId w:val="3"/>
        </w:numPr>
        <w:spacing w:lineRule="atLeast" w:line="20" w:before="0" w:after="0"/>
        <w:ind w:hanging="360" w:left="741" w:right="0"/>
        <w:contextualSpacing/>
        <w:rPr>
          <w:szCs w:val="24"/>
        </w:rPr>
      </w:pPr>
      <w:r>
        <w:rPr>
          <w:szCs w:val="24"/>
        </w:rPr>
        <w:t>уверење надлежног органа да кандидат није осуђиван (не старије од шест месеци)</w:t>
      </w:r>
      <w:r>
        <w:rPr>
          <w:szCs w:val="24"/>
          <w:lang w:val="sr-RS"/>
        </w:rPr>
        <w:t>;</w:t>
      </w:r>
    </w:p>
    <w:p>
      <w:pPr>
        <w:pStyle w:val="ListParagraph"/>
        <w:numPr>
          <w:ilvl w:val="0"/>
          <w:numId w:val="3"/>
        </w:numPr>
        <w:spacing w:lineRule="atLeast" w:line="20" w:before="0" w:after="0"/>
        <w:ind w:hanging="360" w:left="741" w:right="0"/>
        <w:contextualSpacing/>
        <w:rPr>
          <w:szCs w:val="24"/>
        </w:rPr>
      </w:pPr>
      <w:r>
        <w:rPr>
          <w:szCs w:val="24"/>
          <w:lang w:val="sr-RS"/>
        </w:rPr>
        <w:t>уверење да се против кандидата не води кривични поступак;</w:t>
      </w:r>
    </w:p>
    <w:p>
      <w:pPr>
        <w:pStyle w:val="ListParagraph"/>
        <w:numPr>
          <w:ilvl w:val="0"/>
          <w:numId w:val="0"/>
        </w:numPr>
        <w:spacing w:lineRule="atLeast" w:line="20" w:before="0" w:after="0"/>
        <w:ind w:hanging="0" w:left="741" w:right="0"/>
        <w:contextualSpacing/>
        <w:rPr>
          <w:szCs w:val="24"/>
        </w:rPr>
      </w:pPr>
      <w:r>
        <w:rPr/>
      </w:r>
    </w:p>
    <w:p>
      <w:pPr>
        <w:pStyle w:val="Normal"/>
        <w:spacing w:lineRule="atLeast" w:line="20" w:before="0" w:after="0"/>
        <w:ind w:hanging="0" w:left="24" w:right="0"/>
        <w:rPr>
          <w:szCs w:val="24"/>
        </w:rPr>
      </w:pPr>
      <w:r>
        <w:rPr>
          <w:szCs w:val="24"/>
        </w:rPr>
        <w:t>Сви докази се прилажу у оригиналу или фотокопији која је оверена код јавног бележника (изузет</w:t>
      </w:r>
      <w:r>
        <w:rPr>
          <w:szCs w:val="24"/>
          <w:lang w:val="sr-RS"/>
        </w:rPr>
        <w:t>н</w:t>
      </w:r>
      <w:r>
        <w:rPr>
          <w:szCs w:val="24"/>
        </w:rPr>
        <w:t>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управама, као поверени посао).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Као доказ се могу приложити и фотокопије докумената који су оверени пре 01.</w:t>
      </w:r>
      <w:r>
        <w:rPr>
          <w:szCs w:val="24"/>
          <w:lang w:val="sr-RS"/>
        </w:rPr>
        <w:t xml:space="preserve"> </w:t>
      </w:r>
      <w:r>
        <w:rPr>
          <w:szCs w:val="24"/>
        </w:rPr>
        <w:t>марта 2017. године у основним судовима, односно општинским управама.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Сви докази прила</w:t>
      </w:r>
      <w:r>
        <w:rPr>
          <w:szCs w:val="24"/>
          <w:lang w:val="sr-RS"/>
        </w:rPr>
        <w:t>ж</w:t>
      </w:r>
      <w:r>
        <w:rPr>
          <w:szCs w:val="24"/>
        </w:rPr>
        <w:t>у се на српском језику, односно уколико су на страном језику морају бити преведени на српски језик и оверени од стране овлашћеног судског тумача. Диплома којом се потврђује стручна спрема, а која је стечена у иностранству мора бити нострификована.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Рок за подношење доказа: кандидати који су успешно прошли фазу провере посебних функционалних компетенција, пре интервјуа са Конкурсном комисијом, позивају се да у року од 5 (пет) радних дана од дана пријема обавештења доставе наведене доказе који се прилажу у конкурсном поступку.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Кандидати који не доставе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0" w:left="43" w:right="0"/>
        <w:rPr>
          <w:szCs w:val="24"/>
          <w:lang w:val="sr-RS"/>
        </w:rPr>
      </w:pPr>
      <w:r>
        <w:rPr>
          <w:szCs w:val="24"/>
        </w:rPr>
        <w:t>Пријаве</w:t>
      </w:r>
      <w:r>
        <w:rPr>
          <w:szCs w:val="24"/>
          <w:lang w:val="sr-RS"/>
        </w:rPr>
        <w:t xml:space="preserve"> и</w:t>
      </w:r>
      <w:r>
        <w:rPr>
          <w:szCs w:val="24"/>
        </w:rPr>
        <w:t xml:space="preserve"> докази за интерни конкурс се подносе на </w:t>
      </w:r>
      <w:r>
        <w:rPr>
          <w:szCs w:val="24"/>
          <w:lang w:val="sr-RS"/>
        </w:rPr>
        <w:t>писарници</w:t>
      </w:r>
      <w:r>
        <w:rPr>
          <w:szCs w:val="24"/>
        </w:rPr>
        <w:t xml:space="preserve"> </w:t>
      </w:r>
      <w:r>
        <w:rPr>
          <w:szCs w:val="24"/>
          <w:lang w:val="sr-RS"/>
        </w:rPr>
        <w:t>Прекршајног</w:t>
      </w:r>
      <w:r>
        <w:rPr>
          <w:szCs w:val="24"/>
        </w:rPr>
        <w:t xml:space="preserve"> суда у </w:t>
      </w:r>
      <w:r>
        <w:rPr>
          <w:szCs w:val="24"/>
          <w:lang w:val="sr-RS"/>
        </w:rPr>
        <w:t>Шапцу</w:t>
      </w:r>
      <w:r>
        <w:rPr>
          <w:szCs w:val="24"/>
        </w:rPr>
        <w:t>, на адреси</w:t>
      </w:r>
      <w:r>
        <w:rPr>
          <w:szCs w:val="24"/>
          <w:lang w:val="sr-RS"/>
        </w:rPr>
        <w:t>:</w:t>
      </w:r>
      <w:r>
        <w:rPr>
          <w:szCs w:val="24"/>
        </w:rPr>
        <w:t xml:space="preserve"> </w:t>
      </w:r>
      <w:r>
        <w:rPr>
          <w:szCs w:val="24"/>
          <w:lang w:val="sr-RS"/>
        </w:rPr>
        <w:t>улица Поп Лукина број 2, 15000 Шабац</w:t>
      </w:r>
      <w:r>
        <w:rPr>
          <w:szCs w:val="24"/>
        </w:rPr>
        <w:t xml:space="preserve"> или поштом на наведену адресу, са назнаком </w:t>
      </w:r>
      <w:r>
        <w:rPr>
          <w:szCs w:val="24"/>
          <w:lang w:val="sr-RS"/>
        </w:rPr>
        <w:t>„</w:t>
      </w:r>
      <w:r>
        <w:rPr>
          <w:szCs w:val="24"/>
        </w:rPr>
        <w:t>Пријава на интерни конкурс</w:t>
      </w:r>
      <w:r>
        <w:rPr>
          <w:szCs w:val="24"/>
          <w:lang w:val="sr-RS"/>
        </w:rPr>
        <w:t xml:space="preserve"> </w:t>
      </w:r>
      <w:r>
        <w:rPr>
          <w:szCs w:val="24"/>
        </w:rPr>
        <w:t>-</w:t>
      </w:r>
      <w:r>
        <w:rPr>
          <w:szCs w:val="24"/>
          <w:lang w:val="sr-RS"/>
        </w:rPr>
        <w:t xml:space="preserve"> </w:t>
      </w:r>
      <w:r>
        <w:rPr>
          <w:szCs w:val="24"/>
        </w:rPr>
        <w:t>попуњавање извршилачк</w:t>
      </w:r>
      <w:r>
        <w:rPr>
          <w:szCs w:val="24"/>
          <w:lang w:val="sr-RS"/>
        </w:rPr>
        <w:t>ог</w:t>
      </w:r>
      <w:r>
        <w:rPr>
          <w:szCs w:val="24"/>
        </w:rPr>
        <w:t xml:space="preserve"> радн</w:t>
      </w:r>
      <w:r>
        <w:rPr>
          <w:szCs w:val="24"/>
          <w:lang w:val="sr-RS"/>
        </w:rPr>
        <w:t>ог</w:t>
      </w:r>
      <w:r>
        <w:rPr>
          <w:szCs w:val="24"/>
        </w:rPr>
        <w:t xml:space="preserve"> места</w:t>
      </w:r>
      <w:r>
        <w:rPr>
          <w:szCs w:val="24"/>
          <w:lang w:val="sr-RS"/>
        </w:rPr>
        <w:t>“.</w:t>
      </w:r>
    </w:p>
    <w:p>
      <w:pPr>
        <w:pStyle w:val="Normal"/>
        <w:spacing w:lineRule="atLeast" w:line="20" w:before="0" w:after="0"/>
        <w:ind w:hanging="0" w:left="10965" w:right="-22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" w:before="0" w:after="0"/>
        <w:ind w:hanging="10" w:left="45" w:right="0"/>
        <w:rPr>
          <w:b/>
          <w:bCs/>
          <w:szCs w:val="24"/>
        </w:rPr>
      </w:pPr>
      <w:r>
        <w:rPr>
          <w:b/>
          <w:bCs/>
          <w:szCs w:val="24"/>
        </w:rPr>
        <w:t>Лице задужено за давање обавештења о конкурсу:</w:t>
      </w:r>
    </w:p>
    <w:p>
      <w:pPr>
        <w:pStyle w:val="Normal"/>
        <w:spacing w:lineRule="atLeast" w:line="20" w:before="0" w:after="0"/>
        <w:ind w:hanging="10" w:left="45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  <w:lang w:val="sr-RS"/>
        </w:rPr>
        <w:t>Мирјана Пантелић</w:t>
      </w:r>
      <w:r>
        <w:rPr>
          <w:szCs w:val="24"/>
        </w:rPr>
        <w:t xml:space="preserve">, </w:t>
      </w:r>
      <w:r>
        <w:rPr>
          <w:szCs w:val="24"/>
          <w:lang w:val="sr-RS"/>
        </w:rPr>
        <w:t>секретар суда,</w:t>
      </w:r>
      <w:r>
        <w:rPr>
          <w:szCs w:val="24"/>
        </w:rPr>
        <w:t xml:space="preserve"> контакт телефон: 01</w:t>
      </w:r>
      <w:r>
        <w:rPr>
          <w:szCs w:val="24"/>
          <w:lang w:val="sr-RS"/>
        </w:rPr>
        <w:t>5</w:t>
      </w:r>
      <w:r>
        <w:rPr>
          <w:szCs w:val="24"/>
        </w:rPr>
        <w:t>/</w:t>
      </w:r>
      <w:r>
        <w:rPr>
          <w:szCs w:val="24"/>
          <w:lang w:val="sr-RS"/>
        </w:rPr>
        <w:t xml:space="preserve">314-355 </w:t>
      </w:r>
      <w:r>
        <w:rPr>
          <w:szCs w:val="24"/>
        </w:rPr>
        <w:t xml:space="preserve">или зграда </w:t>
      </w:r>
      <w:r>
        <w:rPr>
          <w:szCs w:val="24"/>
          <w:lang w:val="sr-RS"/>
        </w:rPr>
        <w:t>Прекршајног суда у Шапцу, улица Поп Лукина број 2</w:t>
      </w:r>
      <w:r>
        <w:rPr>
          <w:szCs w:val="24"/>
        </w:rPr>
        <w:t xml:space="preserve">, </w:t>
      </w:r>
      <w:r>
        <w:rPr>
          <w:szCs w:val="24"/>
          <w:lang w:val="sr-RS"/>
        </w:rPr>
        <w:t>први</w:t>
      </w:r>
      <w:r>
        <w:rPr>
          <w:szCs w:val="24"/>
        </w:rPr>
        <w:t xml:space="preserve"> спрат, </w:t>
      </w:r>
      <w:r>
        <w:rPr>
          <w:szCs w:val="24"/>
          <w:lang w:val="sr-RS"/>
        </w:rPr>
        <w:t>кабинет председника суда</w:t>
      </w:r>
      <w:r>
        <w:rPr>
          <w:szCs w:val="24"/>
        </w:rPr>
        <w:t>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right" w:pos="10979" w:leader="none"/>
        </w:tabs>
        <w:spacing w:lineRule="atLeast" w:line="20" w:before="0" w:after="0"/>
        <w:ind w:hanging="0" w:left="0" w:right="0"/>
        <w:rPr>
          <w:szCs w:val="24"/>
        </w:rPr>
      </w:pPr>
      <w:r>
        <w:rPr>
          <w:b/>
          <w:bCs/>
          <w:szCs w:val="24"/>
        </w:rPr>
        <w:t xml:space="preserve">Трајање </w:t>
      </w:r>
      <w:r>
        <w:rPr>
          <w:b/>
          <w:bCs/>
          <w:szCs w:val="24"/>
          <w:lang w:val="sr-RS"/>
        </w:rPr>
        <w:t xml:space="preserve">(врста) </w:t>
      </w:r>
      <w:r>
        <w:rPr>
          <w:b/>
          <w:bCs/>
          <w:szCs w:val="24"/>
        </w:rPr>
        <w:t>радног односа:</w:t>
      </w:r>
      <w:r>
        <w:rPr>
          <w:szCs w:val="24"/>
        </w:rPr>
        <w:t xml:space="preserve"> Радни однос се заснива на неодређено време.</w:t>
      </w:r>
    </w:p>
    <w:p>
      <w:pPr>
        <w:pStyle w:val="Normal"/>
        <w:tabs>
          <w:tab w:val="clear" w:pos="720"/>
          <w:tab w:val="right" w:pos="10979" w:leader="none"/>
        </w:tabs>
        <w:spacing w:lineRule="atLeast" w:line="20" w:before="0" w:after="0"/>
        <w:ind w:hanging="0" w:left="0" w:right="0"/>
        <w:rPr>
          <w:szCs w:val="24"/>
        </w:rPr>
      </w:pPr>
      <w:r>
        <w:rPr>
          <w:szCs w:val="24"/>
        </w:rPr>
        <w:tab/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b/>
          <w:bCs/>
          <w:szCs w:val="24"/>
        </w:rPr>
        <w:t>Датум и место провере компетенција учесника у изборном поступку:</w:t>
      </w:r>
      <w:r>
        <w:rPr>
          <w:szCs w:val="24"/>
        </w:rPr>
        <w:t xml:space="preserve"> 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 xml:space="preserve">Са учесницима поступка чије </w:t>
      </w:r>
      <w:r>
        <w:rPr/>
        <w:drawing>
          <wp:inline distT="0" distB="0" distL="0" distR="0">
            <wp:extent cx="8890" cy="22860"/>
            <wp:effectExtent l="0" t="0" r="0" b="0"/>
            <wp:docPr id="4" name="Picture 112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20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су пријаве благовремене, допуштене, разумљиве, потпуне, уз које су приложени сви потребни докази и који испуњавају у</w:t>
      </w:r>
      <w:r>
        <w:rPr>
          <w:szCs w:val="24"/>
          <w:lang w:val="sr-RS"/>
        </w:rPr>
        <w:t>с</w:t>
      </w:r>
      <w:r>
        <w:rPr>
          <w:szCs w:val="24"/>
        </w:rPr>
        <w:t xml:space="preserve">лове предвиђене огласом о интерном конкурсу, на основу података наведених у обрасцу пријаве на конкурс, изборни поступак ће се спровести у просторијама </w:t>
      </w:r>
      <w:r>
        <w:rPr>
          <w:szCs w:val="24"/>
          <w:lang w:val="sr-RS"/>
        </w:rPr>
        <w:t>Прекршајног</w:t>
      </w:r>
      <w:r>
        <w:rPr>
          <w:szCs w:val="24"/>
        </w:rPr>
        <w:t xml:space="preserve"> суда у </w:t>
      </w:r>
      <w:r>
        <w:rPr>
          <w:szCs w:val="24"/>
          <w:lang w:val="sr-RS"/>
        </w:rPr>
        <w:t>Шапцу</w:t>
      </w:r>
      <w:r>
        <w:rPr>
          <w:szCs w:val="24"/>
        </w:rPr>
        <w:t xml:space="preserve">, </w:t>
      </w:r>
      <w:r>
        <w:rPr>
          <w:szCs w:val="24"/>
          <w:lang w:val="sr-RS"/>
        </w:rPr>
        <w:t>улица Поп Лукина број 2</w:t>
      </w:r>
      <w:r>
        <w:rPr>
          <w:szCs w:val="24"/>
        </w:rPr>
        <w:t>. Кандидати ће о датуму и времену бити обавештени на бројеве</w:t>
      </w:r>
      <w:r>
        <w:rPr>
          <w:szCs w:val="24"/>
          <w:lang w:val="sr-RS"/>
        </w:rPr>
        <w:t xml:space="preserve"> </w:t>
      </w:r>
      <w:r>
        <w:rPr>
          <w:szCs w:val="24"/>
        </w:rPr>
        <w:t>телефона или e-mail адресе које наведу у својим обрасцима пријаве.</w:t>
      </w:r>
    </w:p>
    <w:p>
      <w:pPr>
        <w:pStyle w:val="Normal"/>
        <w:spacing w:lineRule="atLeast" w:line="20" w:before="0" w:after="0"/>
        <w:ind w:hanging="3" w:left="24" w:right="0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" w:before="0" w:after="0"/>
        <w:ind w:hanging="10" w:left="45" w:right="0"/>
        <w:rPr>
          <w:b/>
          <w:bCs/>
          <w:szCs w:val="24"/>
        </w:rPr>
      </w:pPr>
      <w:r>
        <w:rPr>
          <w:b/>
          <w:bCs/>
          <w:szCs w:val="24"/>
        </w:rPr>
        <w:t>Напомене:</w:t>
      </w:r>
    </w:p>
    <w:p>
      <w:pPr>
        <w:pStyle w:val="Normal"/>
        <w:spacing w:lineRule="atLeast" w:line="20" w:before="0" w:after="0"/>
        <w:ind w:hanging="10" w:left="45" w:right="0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drawing>
          <wp:anchor behindDoc="0" distT="0" distB="0" distL="114300" distR="114300" simplePos="0" locked="0" layoutInCell="0" allowOverlap="0" relativeHeight="3">
            <wp:simplePos x="0" y="0"/>
            <wp:positionH relativeFrom="page">
              <wp:posOffset>7402195</wp:posOffset>
            </wp:positionH>
            <wp:positionV relativeFrom="page">
              <wp:posOffset>8174990</wp:posOffset>
            </wp:positionV>
            <wp:extent cx="4445" cy="4445"/>
            <wp:effectExtent l="0" t="0" r="0" b="0"/>
            <wp:wrapSquare wrapText="bothSides"/>
            <wp:docPr id="5" name="Picture 112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20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</w:rPr>
        <w:t>Документа о чињеницама о којима с</w:t>
      </w:r>
      <w:r>
        <w:rPr>
          <w:szCs w:val="24"/>
          <w:lang w:val="sr-RS"/>
        </w:rPr>
        <w:t>е</w:t>
      </w:r>
      <w:r>
        <w:rPr>
          <w:szCs w:val="24"/>
        </w:rPr>
        <w:t xml:space="preserve"> води службена евиденција су: уверење о држављанству, извод из матичне књиге рођених</w:t>
      </w:r>
      <w:r>
        <w:rPr>
          <w:szCs w:val="24"/>
          <w:lang w:val="sr-RS"/>
        </w:rPr>
        <w:t>, уверење да се против кандидата не води кривични поступак и</w:t>
      </w:r>
      <w:r>
        <w:rPr>
          <w:szCs w:val="24"/>
        </w:rPr>
        <w:t xml:space="preserve"> уверење да кандидат није осуђиван. Одредбом члана 9</w:t>
      </w:r>
      <w:r>
        <w:rPr>
          <w:szCs w:val="24"/>
          <w:lang w:val="sr-RS"/>
        </w:rPr>
        <w:t>.</w:t>
      </w:r>
      <w:r>
        <w:rPr>
          <w:szCs w:val="24"/>
        </w:rPr>
        <w:t xml:space="preserve"> став З</w:t>
      </w:r>
      <w:r>
        <w:rPr>
          <w:szCs w:val="24"/>
          <w:lang w:val="sr-RS"/>
        </w:rPr>
        <w:t>.</w:t>
      </w:r>
      <w:r>
        <w:rPr>
          <w:szCs w:val="24"/>
        </w:rPr>
        <w:t xml:space="preserve"> Закона о општем управном поступку („Сл</w:t>
      </w:r>
      <w:r>
        <w:rPr>
          <w:szCs w:val="24"/>
          <w:lang w:val="sr-RS"/>
        </w:rPr>
        <w:t>ужбени</w:t>
      </w:r>
      <w:r>
        <w:rPr>
          <w:szCs w:val="24"/>
        </w:rPr>
        <w:t xml:space="preserve"> </w:t>
      </w:r>
      <w:r>
        <w:rPr>
          <w:szCs w:val="24"/>
          <w:lang w:val="sr-RS"/>
        </w:rPr>
        <w:t>г</w:t>
      </w:r>
      <w:r>
        <w:rPr>
          <w:szCs w:val="24"/>
        </w:rPr>
        <w:t>ласник РС</w:t>
      </w:r>
      <w:r>
        <w:rPr>
          <w:szCs w:val="24"/>
          <w:lang w:val="sr-RS"/>
        </w:rPr>
        <w:t>“</w:t>
      </w:r>
      <w:r>
        <w:rPr>
          <w:szCs w:val="24"/>
        </w:rPr>
        <w:t xml:space="preserve"> бр. 18/16)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обрађује, док је одредбом члана 103</w:t>
      </w:r>
      <w:r>
        <w:rPr>
          <w:szCs w:val="24"/>
          <w:lang w:val="sr-RS"/>
        </w:rPr>
        <w:t>.</w:t>
      </w:r>
      <w:r>
        <w:rPr>
          <w:szCs w:val="24"/>
        </w:rPr>
        <w:t xml:space="preserve"> став З</w:t>
      </w:r>
      <w:r>
        <w:rPr>
          <w:szCs w:val="24"/>
          <w:lang w:val="sr-RS"/>
        </w:rPr>
        <w:t>.</w:t>
      </w:r>
      <w:r>
        <w:rPr>
          <w:szCs w:val="24"/>
        </w:rPr>
        <w:t xml:space="preserve"> Закона о општем управном поступку</w:t>
      </w:r>
      <w:r>
        <w:rPr>
          <w:szCs w:val="24"/>
          <w:lang w:val="sr-RS"/>
        </w:rPr>
        <w:t xml:space="preserve"> („</w:t>
      </w:r>
      <w:r>
        <w:rPr>
          <w:szCs w:val="24"/>
        </w:rPr>
        <w:t>Сл</w:t>
      </w:r>
      <w:r>
        <w:rPr>
          <w:szCs w:val="24"/>
          <w:lang w:val="sr-RS"/>
        </w:rPr>
        <w:t>ужбени</w:t>
      </w:r>
      <w:r>
        <w:rPr>
          <w:szCs w:val="24"/>
        </w:rPr>
        <w:t xml:space="preserve"> </w:t>
      </w:r>
      <w:r>
        <w:rPr>
          <w:szCs w:val="24"/>
          <w:lang w:val="sr-RS"/>
        </w:rPr>
        <w:t>г</w:t>
      </w:r>
      <w:r>
        <w:rPr>
          <w:szCs w:val="24"/>
        </w:rPr>
        <w:t>ласник РС</w:t>
      </w:r>
      <w:r>
        <w:rPr>
          <w:szCs w:val="24"/>
          <w:lang w:val="sr-RS"/>
        </w:rPr>
        <w:t>“</w:t>
      </w:r>
      <w:r>
        <w:rPr>
          <w:szCs w:val="24"/>
        </w:rPr>
        <w:t xml:space="preserve"> бр. 18/16)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</w:t>
      </w:r>
      <w:r>
        <w:rPr>
          <w:szCs w:val="24"/>
          <w:lang w:val="sr-RS"/>
        </w:rPr>
        <w:t xml:space="preserve"> </w:t>
      </w:r>
      <w:r>
        <w:rPr>
          <w:szCs w:val="24"/>
        </w:rPr>
        <w:t>неопходно за одлучивање, осим ако странка изричито изјави да ће те податке прибавити сама.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 xml:space="preserve">Потребно је да кандидат у делу </w:t>
      </w:r>
      <w:r>
        <w:rPr>
          <w:szCs w:val="24"/>
          <w:lang w:val="sr-RS"/>
        </w:rPr>
        <w:t>*</w:t>
      </w:r>
      <w:r>
        <w:rPr>
          <w:szCs w:val="24"/>
        </w:rPr>
        <w:t>Изјава* у Обрасцу пријаве, заокружи на који начин жели да се прибаве његови подаци из службених евиденција.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Неблаговремене, недопуштене, неразумљиве или непотпуне пријаве и пријаве уз које нису приложени сви тражени докази биће одбачене.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79"/>
        <w:rPr>
          <w:szCs w:val="24"/>
        </w:rPr>
      </w:pPr>
      <w:r>
        <w:rPr>
          <w:szCs w:val="24"/>
        </w:rPr>
        <w:t>Сагласно члану 9</w:t>
      </w:r>
      <w:r>
        <w:rPr>
          <w:szCs w:val="24"/>
          <w:lang w:val="sr-RS"/>
        </w:rPr>
        <w:t>.</w:t>
      </w:r>
      <w:r>
        <w:rPr>
          <w:szCs w:val="24"/>
        </w:rPr>
        <w:t xml:space="preserve"> Закона о државним службеницима при запошљавању у државни орган кандидатима су под једнаким условима доступна сва радна места, а избор кандидата врши се на основу провере компетенција.</w:t>
      </w:r>
    </w:p>
    <w:p>
      <w:pPr>
        <w:pStyle w:val="Normal"/>
        <w:spacing w:lineRule="atLeast" w:line="20" w:before="0" w:after="0"/>
        <w:ind w:hanging="3" w:left="24" w:right="79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  <w:t>Обавештавају се учесници конкурса да ће се документација враћати искључиво на писани захтев учесника.</w:t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3" w:left="24" w:right="0"/>
        <w:rPr>
          <w:szCs w:val="24"/>
        </w:rPr>
      </w:pPr>
      <w:r>
        <w:rPr>
          <w:szCs w:val="24"/>
          <w:lang w:val="sr-RS"/>
        </w:rPr>
        <w:t xml:space="preserve">Прекршајни </w:t>
      </w:r>
      <w:r>
        <w:rPr>
          <w:szCs w:val="24"/>
        </w:rPr>
        <w:t xml:space="preserve">суд у </w:t>
      </w:r>
      <w:r>
        <w:rPr>
          <w:szCs w:val="24"/>
          <w:lang w:val="sr-RS"/>
        </w:rPr>
        <w:t>Шапцу</w:t>
      </w:r>
      <w:r>
        <w:rPr>
          <w:szCs w:val="24"/>
        </w:rPr>
        <w:t xml:space="preserve"> не врши дискриминацију по основу расе, боје коже, пола, вере, националности, етничког порекла или инвалидитета. Конкуренција се заснива на квалитету и отворена је за све који испуњавају прописане услове. Сви изрази, појмови, именице, придеви и глаголи у овом огласу који су употребљени у мушком граматичком роду, односе се без</w:t>
      </w:r>
      <w:r>
        <w:rPr>
          <w:szCs w:val="24"/>
          <w:lang w:val="sr-RS"/>
        </w:rPr>
        <w:t xml:space="preserve"> </w:t>
      </w:r>
      <w:r>
        <w:rPr>
          <w:szCs w:val="24"/>
        </w:rPr>
        <w:t>дискриминације и на особе женског пола.</w:t>
      </w:r>
    </w:p>
    <w:p>
      <w:pPr>
        <w:pStyle w:val="Normal"/>
        <w:tabs>
          <w:tab w:val="clear" w:pos="720"/>
          <w:tab w:val="center" w:pos="5569" w:leader="none"/>
          <w:tab w:val="center" w:pos="8973" w:leader="none"/>
        </w:tabs>
        <w:spacing w:lineRule="atLeast" w:line="20" w:before="0" w:after="0"/>
        <w:ind w:hanging="0" w:left="0" w:right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0" w:before="0" w:after="0"/>
        <w:ind w:hanging="10" w:left="10" w:right="0"/>
        <w:jc w:val="right"/>
        <w:rPr/>
      </w:pPr>
      <w:r>
        <w:rPr/>
      </w:r>
    </w:p>
    <w:sectPr>
      <w:footerReference w:type="even" r:id="rId8"/>
      <w:footerReference w:type="default" r:id="rId9"/>
      <w:footerReference w:type="first" r:id="rId10"/>
      <w:type w:val="nextPage"/>
      <w:pgSz w:w="11906" w:h="16927"/>
      <w:pgMar w:left="990" w:right="914" w:gutter="0" w:header="0" w:top="900" w:footer="756" w:bottom="81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50" w:right="0"/>
      <w:jc w:val="left"/>
      <w:rPr/>
    </w:pPr>
    <w:r>
      <w:rPr>
        <w:sz w:val="34"/>
      </w:rPr>
      <w:fldChar w:fldCharType="begin"/>
    </w:r>
    <w:r>
      <w:rPr>
        <w:sz w:val="34"/>
      </w:rPr>
      <w:instrText xml:space="preserve"> PAGE </w:instrText>
    </w:r>
    <w:r>
      <w:rPr>
        <w:sz w:val="34"/>
      </w:rPr>
      <w:fldChar w:fldCharType="separate"/>
    </w:r>
    <w:r>
      <w:rPr>
        <w:sz w:val="34"/>
      </w:rPr>
      <w:t>0</w:t>
    </w:r>
    <w:r>
      <w:rPr>
        <w:sz w:val="3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50" w:right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50" w:right="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4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1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4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1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7" w:before="0" w:after="278"/>
      <w:ind w:hanging="3" w:left="967" w:right="7243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953c9"/>
    <w:rPr>
      <w:rFonts w:ascii="Times New Roman" w:hAnsi="Times New Roman" w:eastAsia="Times New Roman" w:cs="Times New Roman"/>
      <w:color w:val="000000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97117"/>
    <w:rPr>
      <w:rFonts w:ascii="Segoe UI" w:hAnsi="Segoe UI" w:eastAsia="Times New Roman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4034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24034"/>
    <w:rPr>
      <w:color w:val="605E5C"/>
      <w:shd w:fill="E1DFDD" w:val="clear"/>
    </w:rPr>
  </w:style>
  <w:style w:type="character" w:styleId="FontStyle11" w:customStyle="1">
    <w:name w:val="Font Style11"/>
    <w:qFormat/>
    <w:rsid w:val="002062be"/>
    <w:rPr>
      <w:rFonts w:ascii="Times New Roman" w:hAnsi="Times New Roman" w:cs="Times New Roman"/>
      <w:b/>
      <w:bCs/>
      <w:sz w:val="20"/>
      <w:szCs w:val="20"/>
    </w:rPr>
  </w:style>
  <w:style w:type="character" w:styleId="FontStyle12" w:customStyle="1">
    <w:name w:val="Font Style12"/>
    <w:qFormat/>
    <w:rsid w:val="002062be"/>
    <w:rPr>
      <w:rFonts w:ascii="Times New Roman" w:hAnsi="Times New Roman" w:cs="Times New Roman"/>
      <w:sz w:val="20"/>
      <w:szCs w:val="20"/>
    </w:rPr>
  </w:style>
  <w:style w:type="character" w:styleId="FontStyle15" w:customStyle="1">
    <w:name w:val="Font Style15"/>
    <w:qFormat/>
    <w:rsid w:val="002062be"/>
    <w:rPr>
      <w:rFonts w:ascii="Times New Roman" w:hAnsi="Times New Roman" w:cs="Times New Roman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953c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21a29"/>
    <w:pPr>
      <w:spacing w:before="0" w:after="278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9711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Style2"/>
    <w:basedOn w:val="Normal"/>
    <w:qFormat/>
    <w:rsid w:val="00454529"/>
    <w:pPr>
      <w:widowControl w:val="false"/>
      <w:spacing w:lineRule="exact" w:line="282" w:before="0" w:after="0"/>
      <w:ind w:firstLine="706" w:left="0" w:right="0"/>
    </w:pPr>
    <w:rPr>
      <w:color w:val="auto"/>
      <w:szCs w:val="24"/>
      <w:lang w:val="sr-Latn-CS" w:eastAsia="sr-Latn-CS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hyperlink" Target="https://www.sa.pk.sud.rs/" TargetMode="Externa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LibreOffice/7.6.4.1$Windows_X86_64 LibreOffice_project/e19e193f88cd6c0525a17fb7a176ed8e6a3e2aa1</Application>
  <AppVersion>15.0000</AppVersion>
  <Pages>5</Pages>
  <Words>1629</Words>
  <Characters>9141</Characters>
  <CharactersWithSpaces>13665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2024-01-15T10:08:00Z</dcterms:created>
  <dc:creator>Aleksandar Milosavljević</dc:creator>
  <dc:description/>
  <dc:language>sr-Latn-RS</dc:language>
  <cp:lastModifiedBy/>
  <cp:lastPrinted>2023-09-06T06:35:00Z</cp:lastPrinted>
  <dcterms:modified xsi:type="dcterms:W3CDTF">2026-01-28T12:43:22Z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